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239F" w14:textId="77777777" w:rsidR="00B672F9" w:rsidRDefault="00B672F9" w:rsidP="00B672F9">
      <w:pPr>
        <w:pBdr>
          <w:top w:val="nil"/>
          <w:left w:val="nil"/>
          <w:bottom w:val="nil"/>
          <w:right w:val="nil"/>
          <w:between w:val="nil"/>
        </w:pBdr>
        <w:spacing w:after="0" w:line="240" w:lineRule="auto"/>
        <w:jc w:val="center"/>
        <w:rPr>
          <w:b/>
          <w:color w:val="000000"/>
        </w:rPr>
      </w:pPr>
      <w:bookmarkStart w:id="0" w:name="_heading=h.gjdgxs" w:colFirst="0" w:colLast="0"/>
      <w:bookmarkEnd w:id="0"/>
      <w:r w:rsidRPr="00B672F9">
        <w:rPr>
          <w:b/>
          <w:color w:val="000000"/>
        </w:rPr>
        <w:t>[[Course Number and Name]]</w:t>
      </w:r>
    </w:p>
    <w:p w14:paraId="77B4F04D" w14:textId="56BAC4A7" w:rsidR="00B672F9" w:rsidRPr="00B672F9" w:rsidRDefault="00B672F9" w:rsidP="00B672F9">
      <w:pPr>
        <w:pBdr>
          <w:top w:val="nil"/>
          <w:left w:val="nil"/>
          <w:bottom w:val="nil"/>
          <w:right w:val="nil"/>
          <w:between w:val="nil"/>
        </w:pBdr>
        <w:spacing w:after="0" w:line="240" w:lineRule="auto"/>
        <w:jc w:val="center"/>
        <w:rPr>
          <w:b/>
          <w:color w:val="000000"/>
        </w:rPr>
      </w:pPr>
      <w:r>
        <w:rPr>
          <w:b/>
          <w:color w:val="000000"/>
        </w:rPr>
        <w:t>[Year &amp; Semester]</w:t>
      </w:r>
    </w:p>
    <w:p w14:paraId="4A80AEEC" w14:textId="7BBA4CFF" w:rsidR="00B672F9" w:rsidRDefault="00B672F9" w:rsidP="00B672F9">
      <w:pPr>
        <w:pBdr>
          <w:top w:val="nil"/>
          <w:left w:val="nil"/>
          <w:bottom w:val="nil"/>
          <w:right w:val="nil"/>
          <w:between w:val="nil"/>
        </w:pBdr>
        <w:spacing w:after="0" w:line="240" w:lineRule="auto"/>
        <w:jc w:val="center"/>
        <w:rPr>
          <w:b/>
          <w:color w:val="000000"/>
        </w:rPr>
      </w:pPr>
      <w:r w:rsidRPr="00B672F9">
        <w:rPr>
          <w:b/>
          <w:color w:val="000000"/>
        </w:rPr>
        <w:t>Course Syllabus</w:t>
      </w:r>
    </w:p>
    <w:p w14:paraId="78630EA3" w14:textId="77777777" w:rsidR="00B672F9" w:rsidRDefault="00B672F9">
      <w:pPr>
        <w:pBdr>
          <w:top w:val="nil"/>
          <w:left w:val="nil"/>
          <w:bottom w:val="nil"/>
          <w:right w:val="nil"/>
          <w:between w:val="nil"/>
        </w:pBdr>
        <w:spacing w:after="0" w:line="240" w:lineRule="auto"/>
        <w:rPr>
          <w:b/>
          <w:color w:val="000000"/>
        </w:rPr>
      </w:pPr>
    </w:p>
    <w:p w14:paraId="536F914B" w14:textId="1AC48736" w:rsidR="00B672F9" w:rsidRDefault="00B672F9">
      <w:pPr>
        <w:pBdr>
          <w:top w:val="nil"/>
          <w:left w:val="nil"/>
          <w:bottom w:val="nil"/>
          <w:right w:val="nil"/>
          <w:between w:val="nil"/>
        </w:pBdr>
        <w:spacing w:after="0" w:line="240" w:lineRule="auto"/>
        <w:rPr>
          <w:b/>
          <w:color w:val="000000"/>
        </w:rPr>
      </w:pPr>
      <w:r>
        <w:rPr>
          <w:b/>
          <w:color w:val="000000"/>
        </w:rPr>
        <w:t>COURSE INFORMAT</w:t>
      </w:r>
      <w:r w:rsidR="00974059">
        <w:rPr>
          <w:b/>
          <w:color w:val="000000"/>
        </w:rPr>
        <w:t>I</w:t>
      </w:r>
      <w:bookmarkStart w:id="1" w:name="_GoBack"/>
      <w:bookmarkEnd w:id="1"/>
      <w:r>
        <w:rPr>
          <w:b/>
          <w:color w:val="000000"/>
        </w:rPr>
        <w:t>ON</w:t>
      </w:r>
    </w:p>
    <w:p w14:paraId="19A34658" w14:textId="77777777" w:rsidR="00B672F9" w:rsidRDefault="00B672F9">
      <w:pPr>
        <w:pBdr>
          <w:top w:val="nil"/>
          <w:left w:val="nil"/>
          <w:bottom w:val="nil"/>
          <w:right w:val="nil"/>
          <w:between w:val="nil"/>
        </w:pBdr>
        <w:spacing w:after="0" w:line="240" w:lineRule="auto"/>
        <w:rPr>
          <w:b/>
          <w:color w:val="000000"/>
        </w:rPr>
      </w:pPr>
    </w:p>
    <w:p w14:paraId="36755F78" w14:textId="77777777" w:rsidR="00E219C1" w:rsidRDefault="001141A9">
      <w:pPr>
        <w:pBdr>
          <w:top w:val="nil"/>
          <w:left w:val="nil"/>
          <w:bottom w:val="nil"/>
          <w:right w:val="nil"/>
          <w:between w:val="nil"/>
        </w:pBdr>
        <w:spacing w:after="0" w:line="240" w:lineRule="auto"/>
        <w:rPr>
          <w:color w:val="000000"/>
        </w:rPr>
      </w:pPr>
      <w:r>
        <w:rPr>
          <w:b/>
          <w:color w:val="000000"/>
        </w:rPr>
        <w:t>COURSE CREDIT HOURS:</w:t>
      </w:r>
      <w:r>
        <w:rPr>
          <w:color w:val="000000"/>
        </w:rPr>
        <w:t xml:space="preserve">  </w:t>
      </w:r>
      <w:r>
        <w:rPr>
          <w:color w:val="808080"/>
        </w:rPr>
        <w:t>Choose an item.</w:t>
      </w:r>
    </w:p>
    <w:p w14:paraId="4FDC44CD" w14:textId="77777777" w:rsidR="00E219C1" w:rsidRDefault="001141A9">
      <w:pPr>
        <w:pBdr>
          <w:top w:val="nil"/>
          <w:left w:val="nil"/>
          <w:bottom w:val="nil"/>
          <w:right w:val="nil"/>
          <w:between w:val="nil"/>
        </w:pBdr>
        <w:spacing w:after="0" w:line="240" w:lineRule="auto"/>
        <w:rPr>
          <w:color w:val="000000"/>
        </w:rPr>
      </w:pPr>
      <w:r>
        <w:rPr>
          <w:b/>
          <w:color w:val="000000"/>
        </w:rPr>
        <w:t>TIME COURSE MEETS &amp; ROOM NUMBER:</w:t>
      </w:r>
      <w:r>
        <w:rPr>
          <w:color w:val="000000"/>
        </w:rPr>
        <w:t xml:space="preserve"> </w:t>
      </w:r>
      <w:r>
        <w:rPr>
          <w:color w:val="808080"/>
        </w:rPr>
        <w:t>Click or tap here to enter text.</w:t>
      </w:r>
    </w:p>
    <w:p w14:paraId="50484DE1" w14:textId="77777777" w:rsidR="00E219C1" w:rsidRDefault="001141A9">
      <w:pPr>
        <w:pBdr>
          <w:top w:val="nil"/>
          <w:left w:val="nil"/>
          <w:bottom w:val="nil"/>
          <w:right w:val="nil"/>
          <w:between w:val="nil"/>
        </w:pBdr>
        <w:spacing w:after="0" w:line="240" w:lineRule="auto"/>
        <w:rPr>
          <w:color w:val="000000"/>
        </w:rPr>
      </w:pPr>
      <w:r>
        <w:rPr>
          <w:b/>
          <w:color w:val="000000"/>
        </w:rPr>
        <w:t>PREREQUISITE</w:t>
      </w:r>
      <w:r>
        <w:rPr>
          <w:color w:val="000000"/>
        </w:rPr>
        <w:t xml:space="preserve">: </w:t>
      </w:r>
      <w:r>
        <w:rPr>
          <w:color w:val="808080"/>
        </w:rPr>
        <w:t>Click or tap here to enter text.</w:t>
      </w:r>
    </w:p>
    <w:p w14:paraId="00E08FAD" w14:textId="77777777" w:rsidR="00E219C1" w:rsidRDefault="001141A9">
      <w:pPr>
        <w:pBdr>
          <w:top w:val="nil"/>
          <w:left w:val="nil"/>
          <w:bottom w:val="nil"/>
          <w:right w:val="nil"/>
          <w:between w:val="nil"/>
        </w:pBdr>
        <w:spacing w:after="0" w:line="240" w:lineRule="auto"/>
        <w:rPr>
          <w:color w:val="000000"/>
        </w:rPr>
      </w:pPr>
      <w:r>
        <w:rPr>
          <w:b/>
          <w:color w:val="000000"/>
        </w:rPr>
        <w:t>INSTRUCTOR:</w:t>
      </w:r>
      <w:r>
        <w:rPr>
          <w:color w:val="000000"/>
        </w:rPr>
        <w:t xml:space="preserve"> </w:t>
      </w:r>
      <w:r>
        <w:rPr>
          <w:color w:val="808080"/>
        </w:rPr>
        <w:t>Click or tap here to enter text.</w:t>
      </w:r>
    </w:p>
    <w:p w14:paraId="41F498A5" w14:textId="77777777" w:rsidR="00E219C1" w:rsidRDefault="001141A9">
      <w:pPr>
        <w:pBdr>
          <w:top w:val="nil"/>
          <w:left w:val="nil"/>
          <w:bottom w:val="nil"/>
          <w:right w:val="nil"/>
          <w:between w:val="nil"/>
        </w:pBdr>
        <w:spacing w:after="0" w:line="240" w:lineRule="auto"/>
        <w:rPr>
          <w:color w:val="000000"/>
        </w:rPr>
      </w:pPr>
      <w:r>
        <w:rPr>
          <w:b/>
          <w:color w:val="000000"/>
        </w:rPr>
        <w:t xml:space="preserve">INSTRUCTOR PHONE: </w:t>
      </w:r>
      <w:r>
        <w:rPr>
          <w:color w:val="808080"/>
        </w:rPr>
        <w:t>Click or tap here to enter text.</w:t>
      </w:r>
      <w:r>
        <w:rPr>
          <w:color w:val="000000"/>
        </w:rPr>
        <w:tab/>
      </w:r>
      <w:r>
        <w:rPr>
          <w:color w:val="000000"/>
        </w:rPr>
        <w:tab/>
      </w:r>
    </w:p>
    <w:p w14:paraId="5F90BFA4" w14:textId="77777777" w:rsidR="00E219C1" w:rsidRDefault="001141A9">
      <w:pPr>
        <w:pBdr>
          <w:top w:val="nil"/>
          <w:left w:val="nil"/>
          <w:bottom w:val="nil"/>
          <w:right w:val="nil"/>
          <w:between w:val="nil"/>
        </w:pBdr>
        <w:spacing w:after="0" w:line="240" w:lineRule="auto"/>
        <w:rPr>
          <w:color w:val="000000"/>
        </w:rPr>
      </w:pPr>
      <w:r>
        <w:rPr>
          <w:b/>
          <w:color w:val="000000"/>
        </w:rPr>
        <w:t>INSTRUCTOR EMAIL:</w:t>
      </w:r>
      <w:r>
        <w:rPr>
          <w:color w:val="000000"/>
        </w:rPr>
        <w:t xml:space="preserve"> </w:t>
      </w:r>
      <w:r>
        <w:rPr>
          <w:color w:val="808080"/>
        </w:rPr>
        <w:t>Click or tap here to enter text.</w:t>
      </w:r>
    </w:p>
    <w:p w14:paraId="4F14E9BE" w14:textId="77777777" w:rsidR="00E219C1" w:rsidRDefault="001141A9">
      <w:pPr>
        <w:pBdr>
          <w:top w:val="nil"/>
          <w:left w:val="nil"/>
          <w:bottom w:val="nil"/>
          <w:right w:val="nil"/>
          <w:between w:val="nil"/>
        </w:pBdr>
        <w:spacing w:after="0" w:line="240" w:lineRule="auto"/>
        <w:rPr>
          <w:color w:val="808080"/>
        </w:rPr>
      </w:pPr>
      <w:r>
        <w:rPr>
          <w:b/>
          <w:color w:val="000000"/>
        </w:rPr>
        <w:t xml:space="preserve">INSTRUCTOR OFFICE &amp; HOURS: </w:t>
      </w:r>
      <w:r>
        <w:rPr>
          <w:color w:val="808080"/>
        </w:rPr>
        <w:t>Click or tap here to enter text.</w:t>
      </w:r>
    </w:p>
    <w:p w14:paraId="1975995C" w14:textId="77777777" w:rsidR="00B672F9" w:rsidRDefault="00B672F9">
      <w:pPr>
        <w:pBdr>
          <w:top w:val="nil"/>
          <w:left w:val="nil"/>
          <w:bottom w:val="nil"/>
          <w:right w:val="nil"/>
          <w:between w:val="nil"/>
        </w:pBdr>
        <w:spacing w:after="0" w:line="240" w:lineRule="auto"/>
        <w:rPr>
          <w:b/>
          <w:color w:val="000000"/>
        </w:rPr>
      </w:pPr>
    </w:p>
    <w:p w14:paraId="6BAA5DFB" w14:textId="77777777" w:rsidR="00B672F9" w:rsidRPr="00B672F9" w:rsidRDefault="00B672F9" w:rsidP="00B672F9">
      <w:pPr>
        <w:spacing w:before="240"/>
        <w:outlineLvl w:val="1"/>
        <w:rPr>
          <w:b/>
          <w:bCs/>
        </w:rPr>
      </w:pPr>
      <w:r w:rsidRPr="00B672F9">
        <w:rPr>
          <w:b/>
          <w:bCs/>
        </w:rPr>
        <w:t>COURSE CATALOG DESCRIPTION</w:t>
      </w:r>
    </w:p>
    <w:p w14:paraId="01E451A3" w14:textId="77777777" w:rsidR="00B672F9" w:rsidRPr="00B672F9" w:rsidRDefault="00B672F9" w:rsidP="00B672F9">
      <w:pPr>
        <w:spacing w:after="0"/>
      </w:pPr>
      <w:r w:rsidRPr="00B672F9">
        <w:t>[[Add the course description]]</w:t>
      </w:r>
    </w:p>
    <w:p w14:paraId="2F1C799C" w14:textId="77777777" w:rsidR="00B672F9" w:rsidRPr="00B672F9" w:rsidRDefault="00B672F9" w:rsidP="00B672F9">
      <w:pPr>
        <w:spacing w:before="240"/>
        <w:outlineLvl w:val="1"/>
        <w:rPr>
          <w:b/>
          <w:bCs/>
        </w:rPr>
      </w:pPr>
      <w:r w:rsidRPr="00B672F9">
        <w:rPr>
          <w:b/>
          <w:bCs/>
        </w:rPr>
        <w:t>RATIONALE AND STATEMENT OF CULTURAL CONTENT</w:t>
      </w:r>
    </w:p>
    <w:p w14:paraId="727233A2" w14:textId="77777777" w:rsidR="00B672F9" w:rsidRPr="00B672F9" w:rsidRDefault="00B672F9" w:rsidP="00B672F9">
      <w:pPr>
        <w:spacing w:after="0"/>
      </w:pPr>
      <w:r w:rsidRPr="00B672F9">
        <w:t xml:space="preserve">[[Description of the purpose of the course and cultural connections to and within the material]] </w:t>
      </w:r>
    </w:p>
    <w:p w14:paraId="2233B627" w14:textId="77777777" w:rsidR="00B672F9" w:rsidRPr="00B672F9" w:rsidRDefault="00B672F9" w:rsidP="00B672F9">
      <w:pPr>
        <w:spacing w:before="240"/>
        <w:outlineLvl w:val="1"/>
        <w:rPr>
          <w:b/>
          <w:bCs/>
        </w:rPr>
      </w:pPr>
      <w:r w:rsidRPr="00B672F9">
        <w:rPr>
          <w:b/>
          <w:bCs/>
        </w:rPr>
        <w:t>LEARNING OUTCOMES,</w:t>
      </w:r>
    </w:p>
    <w:p w14:paraId="34DFCA04" w14:textId="77777777" w:rsidR="00B672F9" w:rsidRPr="00B672F9" w:rsidRDefault="00B672F9" w:rsidP="00B672F9">
      <w:pPr>
        <w:spacing w:after="0"/>
      </w:pPr>
      <w:r w:rsidRPr="00B672F9">
        <w:t>By participating in this course, students will:</w:t>
      </w:r>
    </w:p>
    <w:p w14:paraId="0855B8C0" w14:textId="77777777" w:rsidR="00B672F9" w:rsidRPr="00B672F9" w:rsidRDefault="00B672F9" w:rsidP="00B672F9">
      <w:pPr>
        <w:numPr>
          <w:ilvl w:val="0"/>
          <w:numId w:val="3"/>
        </w:numPr>
        <w:pBdr>
          <w:top w:val="nil"/>
          <w:left w:val="nil"/>
          <w:bottom w:val="nil"/>
          <w:right w:val="nil"/>
          <w:between w:val="nil"/>
        </w:pBdr>
        <w:spacing w:after="0"/>
      </w:pPr>
      <w:r w:rsidRPr="00B672F9">
        <w:t>[[List course  outcomes]]</w:t>
      </w:r>
    </w:p>
    <w:p w14:paraId="5B9D4131" w14:textId="77777777" w:rsidR="00B672F9" w:rsidRPr="00B672F9" w:rsidRDefault="00B672F9" w:rsidP="00B672F9">
      <w:pPr>
        <w:spacing w:before="240"/>
        <w:outlineLvl w:val="1"/>
        <w:rPr>
          <w:b/>
          <w:bCs/>
        </w:rPr>
      </w:pPr>
      <w:r w:rsidRPr="00B672F9">
        <w:rPr>
          <w:b/>
          <w:bCs/>
        </w:rPr>
        <w:t>MATERIALS AND REQUIRED TEXTS</w:t>
      </w:r>
    </w:p>
    <w:p w14:paraId="3ADACB6B" w14:textId="77777777" w:rsidR="00B672F9" w:rsidRPr="00B672F9" w:rsidRDefault="00B672F9" w:rsidP="00B672F9">
      <w:pPr>
        <w:spacing w:after="0"/>
      </w:pPr>
      <w:r w:rsidRPr="00B672F9">
        <w:t>[[Name of required text(s) in APA format]]</w:t>
      </w:r>
    </w:p>
    <w:p w14:paraId="76BAA0CF" w14:textId="77777777" w:rsidR="00B672F9" w:rsidRPr="00B672F9" w:rsidRDefault="00B672F9" w:rsidP="00B672F9">
      <w:pPr>
        <w:spacing w:after="0"/>
      </w:pPr>
    </w:p>
    <w:p w14:paraId="7B94EA3A" w14:textId="5208BE32" w:rsidR="00B672F9" w:rsidRPr="00B672F9" w:rsidRDefault="00B672F9" w:rsidP="00B672F9">
      <w:pPr>
        <w:spacing w:after="0"/>
        <w:rPr>
          <w:b/>
        </w:rPr>
      </w:pPr>
      <w:r w:rsidRPr="00B672F9">
        <w:rPr>
          <w:b/>
        </w:rPr>
        <w:t>RECOMMENDED RESO</w:t>
      </w:r>
      <w:r w:rsidR="002E2D12">
        <w:rPr>
          <w:b/>
        </w:rPr>
        <w:t>UR</w:t>
      </w:r>
      <w:r w:rsidRPr="00B672F9">
        <w:rPr>
          <w:b/>
        </w:rPr>
        <w:t>CES</w:t>
      </w:r>
    </w:p>
    <w:p w14:paraId="1AEA9BBF" w14:textId="77777777" w:rsidR="00B672F9" w:rsidRPr="00B672F9" w:rsidRDefault="00B672F9" w:rsidP="00B672F9">
      <w:pPr>
        <w:spacing w:after="0"/>
        <w:rPr>
          <w:b/>
        </w:rPr>
      </w:pPr>
    </w:p>
    <w:p w14:paraId="3565BEC9" w14:textId="77777777" w:rsidR="00B672F9" w:rsidRPr="00B672F9" w:rsidRDefault="00B672F9" w:rsidP="00B672F9">
      <w:pPr>
        <w:spacing w:after="0"/>
      </w:pPr>
      <w:r w:rsidRPr="00B672F9">
        <w:t>[[Name of required text(s) in APA format]]</w:t>
      </w:r>
    </w:p>
    <w:p w14:paraId="1B54FB0A" w14:textId="77777777" w:rsidR="00B672F9" w:rsidRPr="00B672F9" w:rsidRDefault="00B672F9" w:rsidP="00B672F9">
      <w:pPr>
        <w:spacing w:before="240"/>
        <w:outlineLvl w:val="1"/>
        <w:rPr>
          <w:b/>
          <w:bCs/>
        </w:rPr>
      </w:pPr>
      <w:r w:rsidRPr="00B672F9">
        <w:rPr>
          <w:b/>
          <w:bCs/>
        </w:rPr>
        <w:t xml:space="preserve">METHOD OF INSTRUCTION </w:t>
      </w:r>
    </w:p>
    <w:p w14:paraId="262F7631" w14:textId="77777777" w:rsidR="00B672F9" w:rsidRPr="00B672F9" w:rsidRDefault="00B672F9" w:rsidP="00B672F9">
      <w:pPr>
        <w:spacing w:after="0" w:line="240" w:lineRule="auto"/>
      </w:pPr>
      <w:r w:rsidRPr="00B672F9">
        <w:t>[[Customize the following list of instructional elements as needed]]</w:t>
      </w:r>
    </w:p>
    <w:p w14:paraId="05D5FB30" w14:textId="77777777" w:rsidR="00B672F9" w:rsidRPr="00B672F9" w:rsidRDefault="00B672F9" w:rsidP="00B672F9">
      <w:pPr>
        <w:spacing w:after="0" w:line="240" w:lineRule="auto"/>
      </w:pPr>
    </w:p>
    <w:p w14:paraId="4CC1C0FF" w14:textId="77777777" w:rsidR="00E219C1" w:rsidRDefault="00251A5C">
      <w:pPr>
        <w:pBdr>
          <w:top w:val="nil"/>
          <w:left w:val="nil"/>
          <w:bottom w:val="nil"/>
          <w:right w:val="nil"/>
          <w:between w:val="nil"/>
        </w:pBdr>
        <w:spacing w:after="0" w:line="240" w:lineRule="auto"/>
        <w:rPr>
          <w:b/>
          <w:color w:val="000000"/>
        </w:rPr>
      </w:pPr>
      <w:r>
        <w:rPr>
          <w:b/>
          <w:color w:val="000000"/>
        </w:rPr>
        <w:t xml:space="preserve">DELIVERY </w:t>
      </w:r>
      <w:r w:rsidR="00F14562">
        <w:rPr>
          <w:b/>
          <w:color w:val="000000"/>
        </w:rPr>
        <w:t xml:space="preserve">METHOD OF INSTRUCTION: </w:t>
      </w:r>
      <w:r w:rsidR="00F14562">
        <w:rPr>
          <w:color w:val="808080"/>
        </w:rPr>
        <w:t>Click or tap here to enter text.</w:t>
      </w:r>
    </w:p>
    <w:p w14:paraId="4015C2C4" w14:textId="4858AF9D" w:rsidR="00F14562" w:rsidRDefault="00B672F9">
      <w:pPr>
        <w:pBdr>
          <w:top w:val="nil"/>
          <w:left w:val="nil"/>
          <w:bottom w:val="nil"/>
          <w:right w:val="nil"/>
          <w:between w:val="nil"/>
        </w:pBdr>
        <w:spacing w:after="0" w:line="240" w:lineRule="auto"/>
        <w:rPr>
          <w:color w:val="000000"/>
        </w:rPr>
      </w:pPr>
      <w:r>
        <w:rPr>
          <w:color w:val="000000"/>
        </w:rPr>
        <w:t xml:space="preserve"> </w:t>
      </w:r>
    </w:p>
    <w:tbl>
      <w:tblPr>
        <w:tblStyle w:val="TableGrid"/>
        <w:tblW w:w="0" w:type="auto"/>
        <w:tblLook w:val="04A0" w:firstRow="1" w:lastRow="0" w:firstColumn="1" w:lastColumn="0" w:noHBand="0" w:noVBand="1"/>
      </w:tblPr>
      <w:tblGrid>
        <w:gridCol w:w="535"/>
        <w:gridCol w:w="8815"/>
      </w:tblGrid>
      <w:tr w:rsidR="002E2D12" w14:paraId="19C50E28" w14:textId="77777777" w:rsidTr="002E2D12">
        <w:tc>
          <w:tcPr>
            <w:tcW w:w="535" w:type="dxa"/>
          </w:tcPr>
          <w:p w14:paraId="0B9D4530" w14:textId="77777777" w:rsidR="002E2D12" w:rsidRDefault="002E2D12">
            <w:pPr>
              <w:rPr>
                <w:color w:val="000000"/>
              </w:rPr>
            </w:pPr>
          </w:p>
        </w:tc>
        <w:tc>
          <w:tcPr>
            <w:tcW w:w="8815" w:type="dxa"/>
          </w:tcPr>
          <w:p w14:paraId="2B73EFD8" w14:textId="068E475A" w:rsidR="002E2D12" w:rsidRDefault="002E2D12">
            <w:pPr>
              <w:rPr>
                <w:color w:val="000000"/>
              </w:rPr>
            </w:pPr>
            <w:r w:rsidRPr="002E2D12">
              <w:rPr>
                <w:color w:val="000000"/>
              </w:rPr>
              <w:t>Traditional Classroom: Face-to-face instruction in a physical classroom setting.</w:t>
            </w:r>
          </w:p>
        </w:tc>
      </w:tr>
      <w:tr w:rsidR="002E2D12" w14:paraId="4B4D13D9" w14:textId="77777777" w:rsidTr="002E2D12">
        <w:tc>
          <w:tcPr>
            <w:tcW w:w="535" w:type="dxa"/>
          </w:tcPr>
          <w:p w14:paraId="37BCE275" w14:textId="77777777" w:rsidR="002E2D12" w:rsidRDefault="002E2D12">
            <w:pPr>
              <w:rPr>
                <w:color w:val="000000"/>
              </w:rPr>
            </w:pPr>
          </w:p>
        </w:tc>
        <w:tc>
          <w:tcPr>
            <w:tcW w:w="8815" w:type="dxa"/>
          </w:tcPr>
          <w:p w14:paraId="644878BF" w14:textId="2E11BFAE" w:rsidR="002E2D12" w:rsidRDefault="002E2D12">
            <w:pPr>
              <w:rPr>
                <w:color w:val="000000"/>
              </w:rPr>
            </w:pPr>
            <w:r w:rsidRPr="002E2D12">
              <w:rPr>
                <w:color w:val="000000"/>
              </w:rPr>
              <w:t>Online Learning: Conducted entirely over the internet, often through platforms or learning management systems.</w:t>
            </w:r>
          </w:p>
        </w:tc>
      </w:tr>
      <w:tr w:rsidR="002E2D12" w14:paraId="6260D8D4" w14:textId="77777777" w:rsidTr="002E2D12">
        <w:tc>
          <w:tcPr>
            <w:tcW w:w="535" w:type="dxa"/>
          </w:tcPr>
          <w:p w14:paraId="66FF4B37" w14:textId="77777777" w:rsidR="002E2D12" w:rsidRDefault="002E2D12">
            <w:pPr>
              <w:rPr>
                <w:color w:val="000000"/>
              </w:rPr>
            </w:pPr>
          </w:p>
        </w:tc>
        <w:tc>
          <w:tcPr>
            <w:tcW w:w="8815" w:type="dxa"/>
          </w:tcPr>
          <w:p w14:paraId="6AF55F95" w14:textId="78F80177" w:rsidR="002E2D12" w:rsidRDefault="002E2D12">
            <w:pPr>
              <w:rPr>
                <w:color w:val="000000"/>
              </w:rPr>
            </w:pPr>
            <w:r w:rsidRPr="002E2D12">
              <w:rPr>
                <w:color w:val="000000"/>
              </w:rPr>
              <w:t>Hybrid Learning: Combining traditional classroom and online elements.</w:t>
            </w:r>
          </w:p>
        </w:tc>
      </w:tr>
      <w:tr w:rsidR="002E2D12" w14:paraId="11978636" w14:textId="77777777" w:rsidTr="002E2D12">
        <w:tc>
          <w:tcPr>
            <w:tcW w:w="535" w:type="dxa"/>
          </w:tcPr>
          <w:p w14:paraId="386B270A" w14:textId="77777777" w:rsidR="002E2D12" w:rsidRDefault="002E2D12">
            <w:pPr>
              <w:rPr>
                <w:color w:val="000000"/>
              </w:rPr>
            </w:pPr>
          </w:p>
        </w:tc>
        <w:tc>
          <w:tcPr>
            <w:tcW w:w="8815" w:type="dxa"/>
          </w:tcPr>
          <w:p w14:paraId="01C5854D" w14:textId="21EB0EDE" w:rsidR="002E2D12" w:rsidRDefault="002E2D12">
            <w:pPr>
              <w:rPr>
                <w:color w:val="000000"/>
              </w:rPr>
            </w:pPr>
            <w:r w:rsidRPr="002E2D12">
              <w:rPr>
                <w:color w:val="000000"/>
              </w:rPr>
              <w:t>Synchronous Learning: Real-time interaction where instructors and students are engaged simultaneously.</w:t>
            </w:r>
          </w:p>
        </w:tc>
      </w:tr>
      <w:tr w:rsidR="002E2D12" w14:paraId="32454673" w14:textId="77777777" w:rsidTr="002E2D12">
        <w:tc>
          <w:tcPr>
            <w:tcW w:w="535" w:type="dxa"/>
          </w:tcPr>
          <w:p w14:paraId="46E583F5" w14:textId="77777777" w:rsidR="002E2D12" w:rsidRDefault="002E2D12">
            <w:pPr>
              <w:rPr>
                <w:color w:val="000000"/>
              </w:rPr>
            </w:pPr>
          </w:p>
        </w:tc>
        <w:tc>
          <w:tcPr>
            <w:tcW w:w="8815" w:type="dxa"/>
          </w:tcPr>
          <w:p w14:paraId="6E0433D4" w14:textId="0A7BBEF0" w:rsidR="002E2D12" w:rsidRDefault="002E2D12">
            <w:pPr>
              <w:rPr>
                <w:color w:val="000000"/>
              </w:rPr>
            </w:pPr>
            <w:r w:rsidRPr="002E2D12">
              <w:rPr>
                <w:color w:val="000000"/>
              </w:rPr>
              <w:t>Asynchronous Learning: Self-paced, not bound by real-time interaction, allowing students to access materials at their convenience.</w:t>
            </w:r>
          </w:p>
        </w:tc>
      </w:tr>
    </w:tbl>
    <w:p w14:paraId="4FB1B255" w14:textId="41A994D6" w:rsidR="002E2D12" w:rsidRDefault="002E2D12">
      <w:pPr>
        <w:pBdr>
          <w:top w:val="nil"/>
          <w:left w:val="nil"/>
          <w:bottom w:val="nil"/>
          <w:right w:val="nil"/>
          <w:between w:val="nil"/>
        </w:pBdr>
        <w:spacing w:after="0" w:line="240" w:lineRule="auto"/>
        <w:rPr>
          <w:color w:val="000000"/>
        </w:rPr>
      </w:pPr>
    </w:p>
    <w:p w14:paraId="63EE1F7C" w14:textId="77777777" w:rsidR="00B672F9" w:rsidRDefault="00B672F9" w:rsidP="00B672F9">
      <w:pPr>
        <w:pBdr>
          <w:top w:val="nil"/>
          <w:left w:val="nil"/>
          <w:bottom w:val="nil"/>
          <w:right w:val="nil"/>
          <w:between w:val="nil"/>
        </w:pBdr>
        <w:spacing w:after="0" w:line="240" w:lineRule="auto"/>
        <w:rPr>
          <w:b/>
          <w:color w:val="000000"/>
        </w:rPr>
      </w:pPr>
    </w:p>
    <w:p w14:paraId="46452FC6" w14:textId="05533392" w:rsidR="00B672F9" w:rsidRPr="00B672F9" w:rsidRDefault="00B672F9" w:rsidP="00B672F9">
      <w:pPr>
        <w:pBdr>
          <w:top w:val="nil"/>
          <w:left w:val="nil"/>
          <w:bottom w:val="nil"/>
          <w:right w:val="nil"/>
          <w:between w:val="nil"/>
        </w:pBdr>
        <w:spacing w:after="0" w:line="240" w:lineRule="auto"/>
        <w:rPr>
          <w:b/>
          <w:color w:val="000000"/>
        </w:rPr>
      </w:pPr>
      <w:r w:rsidRPr="00B672F9">
        <w:rPr>
          <w:b/>
          <w:color w:val="000000"/>
        </w:rPr>
        <w:t>CLASS PROCEDURES</w:t>
      </w:r>
    </w:p>
    <w:p w14:paraId="7A3EDA93" w14:textId="5BEB7FEC" w:rsidR="00B672F9" w:rsidRDefault="00B672F9" w:rsidP="00B672F9">
      <w:pPr>
        <w:pBdr>
          <w:top w:val="nil"/>
          <w:left w:val="nil"/>
          <w:bottom w:val="nil"/>
          <w:right w:val="nil"/>
          <w:between w:val="nil"/>
        </w:pBdr>
        <w:spacing w:after="0" w:line="240" w:lineRule="auto"/>
        <w:rPr>
          <w:b/>
          <w:color w:val="000000"/>
        </w:rPr>
      </w:pPr>
      <w:r w:rsidRPr="00B672F9">
        <w:rPr>
          <w:b/>
          <w:color w:val="000000"/>
        </w:rPr>
        <w:t>[[Describe the way the course will run in general.]</w:t>
      </w:r>
    </w:p>
    <w:p w14:paraId="0EBF8D3A" w14:textId="77777777" w:rsidR="00E219C1" w:rsidRDefault="00E219C1">
      <w:pPr>
        <w:pBdr>
          <w:top w:val="nil"/>
          <w:left w:val="nil"/>
          <w:bottom w:val="nil"/>
          <w:right w:val="nil"/>
          <w:between w:val="nil"/>
        </w:pBdr>
        <w:spacing w:after="0" w:line="240" w:lineRule="auto"/>
        <w:rPr>
          <w:b/>
          <w:color w:val="000000"/>
        </w:rPr>
      </w:pPr>
    </w:p>
    <w:p w14:paraId="6599B3CC" w14:textId="1CCAFE73" w:rsidR="00E219C1" w:rsidRDefault="001141A9">
      <w:pPr>
        <w:pBdr>
          <w:top w:val="nil"/>
          <w:left w:val="nil"/>
          <w:bottom w:val="nil"/>
          <w:right w:val="nil"/>
          <w:between w:val="nil"/>
        </w:pBdr>
        <w:spacing w:after="0" w:line="240" w:lineRule="auto"/>
        <w:rPr>
          <w:b/>
          <w:color w:val="000000"/>
        </w:rPr>
      </w:pPr>
      <w:r>
        <w:rPr>
          <w:b/>
          <w:color w:val="000000"/>
        </w:rPr>
        <w:t xml:space="preserve">ATTENDANCE &amp; PARTICIPATION: </w:t>
      </w:r>
      <w:r w:rsidR="002E2D12">
        <w:rPr>
          <w:b/>
          <w:color w:val="000000"/>
        </w:rPr>
        <w:t xml:space="preserve">[what do you require for attendance and participation) </w:t>
      </w:r>
      <w:r>
        <w:rPr>
          <w:color w:val="808080"/>
        </w:rPr>
        <w:t>Click or tap here to enter text.</w:t>
      </w:r>
    </w:p>
    <w:p w14:paraId="54938F1F" w14:textId="77777777" w:rsidR="00E219C1" w:rsidRDefault="00E219C1">
      <w:pPr>
        <w:pBdr>
          <w:top w:val="nil"/>
          <w:left w:val="nil"/>
          <w:bottom w:val="nil"/>
          <w:right w:val="nil"/>
          <w:between w:val="nil"/>
        </w:pBdr>
        <w:spacing w:after="0" w:line="240" w:lineRule="auto"/>
        <w:rPr>
          <w:color w:val="000000"/>
        </w:rPr>
      </w:pPr>
    </w:p>
    <w:p w14:paraId="3BE67553" w14:textId="77777777" w:rsidR="00E219C1" w:rsidRDefault="001141A9">
      <w:pPr>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TMCC Policy States:</w:t>
      </w:r>
    </w:p>
    <w:p w14:paraId="132FBB8F" w14:textId="77777777" w:rsidR="00E219C1" w:rsidRDefault="001141A9">
      <w:pPr>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“Students are responsible for understanding and following the specific course attendance requirements of their instructors as outlined in the course syllabus. If at all possible, the student should contact the respective instructor prior to any absence. Only class instructors can excuse students from class for reasons other than participation in college approved functions. No absences are “excused” in the sense of relieving the student from the responsibility of making up missed work. Students are responsible for mastery of material and completion of assignments missed. Failure to do so may affect grades regardless of the reason for the absence. TMCC recognizes the value of participation in extracurricular activities. Thus, a student can be excused from class in the case of college approved functions. In such instances, the student is responsible for notifying the instructor of the absence prior to the class.”</w:t>
      </w:r>
    </w:p>
    <w:p w14:paraId="293B1E97" w14:textId="77777777" w:rsidR="00E219C1" w:rsidRDefault="00E219C1">
      <w:pPr>
        <w:pBdr>
          <w:top w:val="nil"/>
          <w:left w:val="nil"/>
          <w:bottom w:val="nil"/>
          <w:right w:val="nil"/>
          <w:between w:val="nil"/>
        </w:pBdr>
        <w:spacing w:after="0" w:line="240" w:lineRule="auto"/>
        <w:rPr>
          <w:b/>
          <w:color w:val="000000"/>
        </w:rPr>
      </w:pPr>
    </w:p>
    <w:p w14:paraId="5C113ED3" w14:textId="7F838234" w:rsidR="00E219C1" w:rsidRDefault="001141A9">
      <w:pPr>
        <w:pBdr>
          <w:top w:val="nil"/>
          <w:left w:val="nil"/>
          <w:bottom w:val="nil"/>
          <w:right w:val="nil"/>
          <w:between w:val="nil"/>
        </w:pBdr>
        <w:spacing w:after="0" w:line="240" w:lineRule="auto"/>
        <w:rPr>
          <w:color w:val="808080"/>
        </w:rPr>
      </w:pPr>
      <w:r>
        <w:rPr>
          <w:b/>
          <w:color w:val="000000"/>
        </w:rPr>
        <w:t xml:space="preserve">GRADING SCALE:  </w:t>
      </w:r>
    </w:p>
    <w:p w14:paraId="7CC05D41" w14:textId="77777777" w:rsidR="00B672F9" w:rsidRPr="00B672F9" w:rsidRDefault="00B672F9" w:rsidP="00B672F9">
      <w:pPr>
        <w:pBdr>
          <w:top w:val="nil"/>
          <w:left w:val="nil"/>
          <w:bottom w:val="nil"/>
          <w:right w:val="nil"/>
          <w:between w:val="nil"/>
        </w:pBdr>
        <w:spacing w:after="0" w:line="240" w:lineRule="auto"/>
        <w:rPr>
          <w:color w:val="000000"/>
        </w:rPr>
      </w:pPr>
      <w:r w:rsidRPr="00B672F9">
        <w:rPr>
          <w:color w:val="000000"/>
        </w:rPr>
        <w:t>A = 100-90</w:t>
      </w:r>
    </w:p>
    <w:p w14:paraId="7AC693ED" w14:textId="77777777" w:rsidR="00B672F9" w:rsidRPr="00B672F9" w:rsidRDefault="00B672F9" w:rsidP="00B672F9">
      <w:pPr>
        <w:pBdr>
          <w:top w:val="nil"/>
          <w:left w:val="nil"/>
          <w:bottom w:val="nil"/>
          <w:right w:val="nil"/>
          <w:between w:val="nil"/>
        </w:pBdr>
        <w:spacing w:after="0" w:line="240" w:lineRule="auto"/>
        <w:rPr>
          <w:color w:val="000000"/>
        </w:rPr>
      </w:pPr>
      <w:r w:rsidRPr="00B672F9">
        <w:rPr>
          <w:color w:val="000000"/>
        </w:rPr>
        <w:t>B = 89.99-80</w:t>
      </w:r>
    </w:p>
    <w:p w14:paraId="2F25DB1E" w14:textId="77777777" w:rsidR="00B672F9" w:rsidRPr="00B672F9" w:rsidRDefault="00B672F9" w:rsidP="00B672F9">
      <w:pPr>
        <w:pBdr>
          <w:top w:val="nil"/>
          <w:left w:val="nil"/>
          <w:bottom w:val="nil"/>
          <w:right w:val="nil"/>
          <w:between w:val="nil"/>
        </w:pBdr>
        <w:spacing w:after="0" w:line="240" w:lineRule="auto"/>
        <w:rPr>
          <w:color w:val="000000"/>
        </w:rPr>
      </w:pPr>
      <w:r w:rsidRPr="00B672F9">
        <w:rPr>
          <w:color w:val="000000"/>
        </w:rPr>
        <w:t>C = 79.99-70</w:t>
      </w:r>
    </w:p>
    <w:p w14:paraId="5A53D6A7" w14:textId="77777777" w:rsidR="00B672F9" w:rsidRPr="00B672F9" w:rsidRDefault="00B672F9" w:rsidP="00B672F9">
      <w:pPr>
        <w:pBdr>
          <w:top w:val="nil"/>
          <w:left w:val="nil"/>
          <w:bottom w:val="nil"/>
          <w:right w:val="nil"/>
          <w:between w:val="nil"/>
        </w:pBdr>
        <w:spacing w:after="0" w:line="240" w:lineRule="auto"/>
        <w:rPr>
          <w:color w:val="000000"/>
        </w:rPr>
      </w:pPr>
      <w:r w:rsidRPr="00B672F9">
        <w:rPr>
          <w:color w:val="000000"/>
        </w:rPr>
        <w:t>D = 69.99-60</w:t>
      </w:r>
    </w:p>
    <w:p w14:paraId="3B0C7AB1" w14:textId="5D5EACD1" w:rsidR="00B672F9" w:rsidRDefault="00B672F9" w:rsidP="00B672F9">
      <w:pPr>
        <w:pBdr>
          <w:top w:val="nil"/>
          <w:left w:val="nil"/>
          <w:bottom w:val="nil"/>
          <w:right w:val="nil"/>
          <w:between w:val="nil"/>
        </w:pBdr>
        <w:spacing w:after="0" w:line="240" w:lineRule="auto"/>
        <w:rPr>
          <w:color w:val="000000"/>
        </w:rPr>
      </w:pPr>
      <w:r w:rsidRPr="00B672F9">
        <w:rPr>
          <w:color w:val="000000"/>
        </w:rPr>
        <w:t>F = 59.99 and below</w:t>
      </w:r>
    </w:p>
    <w:p w14:paraId="1CA418CB" w14:textId="77777777" w:rsidR="00E219C1" w:rsidRDefault="00E219C1">
      <w:pPr>
        <w:pBdr>
          <w:top w:val="nil"/>
          <w:left w:val="nil"/>
          <w:bottom w:val="nil"/>
          <w:right w:val="nil"/>
          <w:between w:val="nil"/>
        </w:pBdr>
        <w:spacing w:after="0" w:line="240" w:lineRule="auto"/>
        <w:rPr>
          <w:b/>
          <w:color w:val="000000"/>
        </w:rPr>
      </w:pPr>
    </w:p>
    <w:p w14:paraId="1F9AB450" w14:textId="77777777" w:rsidR="00B672F9" w:rsidRDefault="00B672F9">
      <w:pPr>
        <w:pBdr>
          <w:top w:val="nil"/>
          <w:left w:val="nil"/>
          <w:bottom w:val="nil"/>
          <w:right w:val="nil"/>
          <w:between w:val="nil"/>
        </w:pBdr>
        <w:spacing w:after="0" w:line="240" w:lineRule="auto"/>
        <w:rPr>
          <w:b/>
          <w:color w:val="000000"/>
        </w:rPr>
      </w:pPr>
      <w:r w:rsidRPr="00B672F9">
        <w:rPr>
          <w:b/>
          <w:color w:val="000000"/>
        </w:rPr>
        <w:t>LATE WORK POLICY:</w:t>
      </w:r>
    </w:p>
    <w:p w14:paraId="70DF8071" w14:textId="77777777" w:rsidR="00B672F9" w:rsidRDefault="00B672F9">
      <w:pPr>
        <w:pBdr>
          <w:top w:val="nil"/>
          <w:left w:val="nil"/>
          <w:bottom w:val="nil"/>
          <w:right w:val="nil"/>
          <w:between w:val="nil"/>
        </w:pBdr>
        <w:spacing w:after="0" w:line="240" w:lineRule="auto"/>
        <w:rPr>
          <w:b/>
          <w:color w:val="000000"/>
        </w:rPr>
      </w:pPr>
    </w:p>
    <w:p w14:paraId="39982FC9" w14:textId="770C75A8" w:rsidR="00B672F9" w:rsidRDefault="001141A9">
      <w:pPr>
        <w:pBdr>
          <w:top w:val="nil"/>
          <w:left w:val="nil"/>
          <w:bottom w:val="nil"/>
          <w:right w:val="nil"/>
          <w:between w:val="nil"/>
        </w:pBdr>
        <w:spacing w:after="0" w:line="240" w:lineRule="auto"/>
        <w:rPr>
          <w:b/>
          <w:color w:val="000000"/>
        </w:rPr>
      </w:pPr>
      <w:r>
        <w:rPr>
          <w:b/>
          <w:color w:val="000000"/>
        </w:rPr>
        <w:t xml:space="preserve">ASSESSMENT: </w:t>
      </w:r>
      <w:r w:rsidR="00B672F9" w:rsidRPr="00B672F9">
        <w:rPr>
          <w:b/>
          <w:color w:val="000000"/>
        </w:rPr>
        <w:t>[[List all major assessments/assessment types for the course, such as quizzes, discussions, online meetings, projects, group work, etc.]]</w:t>
      </w:r>
    </w:p>
    <w:p w14:paraId="6537297E" w14:textId="77777777" w:rsidR="00B672F9" w:rsidRPr="00B672F9" w:rsidRDefault="00B672F9" w:rsidP="00B672F9">
      <w:pPr>
        <w:pBdr>
          <w:top w:val="nil"/>
          <w:left w:val="nil"/>
          <w:bottom w:val="nil"/>
          <w:right w:val="nil"/>
          <w:between w:val="nil"/>
        </w:pBdr>
        <w:spacing w:after="0" w:line="240" w:lineRule="auto"/>
        <w:rPr>
          <w:b/>
          <w:bCs/>
          <w:color w:val="000000"/>
        </w:rPr>
      </w:pPr>
      <w:r w:rsidRPr="00B672F9">
        <w:rPr>
          <w:b/>
          <w:bCs/>
          <w:color w:val="000000"/>
        </w:rPr>
        <w:t>[[Assessment Name (# if more than 1, # points)]]</w:t>
      </w:r>
    </w:p>
    <w:p w14:paraId="7D5CB904" w14:textId="103FB4EC" w:rsidR="00B672F9" w:rsidRDefault="00B672F9" w:rsidP="00B672F9">
      <w:pPr>
        <w:pBdr>
          <w:top w:val="nil"/>
          <w:left w:val="nil"/>
          <w:bottom w:val="nil"/>
          <w:right w:val="nil"/>
          <w:between w:val="nil"/>
        </w:pBdr>
        <w:spacing w:after="0" w:line="240" w:lineRule="auto"/>
        <w:rPr>
          <w:b/>
          <w:bCs/>
          <w:color w:val="000000"/>
        </w:rPr>
      </w:pPr>
      <w:r w:rsidRPr="00B672F9">
        <w:rPr>
          <w:b/>
          <w:bCs/>
          <w:color w:val="000000"/>
        </w:rPr>
        <w:t>[[Assessment description and instructions]]</w:t>
      </w:r>
    </w:p>
    <w:p w14:paraId="58AE1C12" w14:textId="77777777" w:rsidR="00B672F9" w:rsidRPr="00B672F9" w:rsidRDefault="00B672F9" w:rsidP="00B672F9">
      <w:pPr>
        <w:pBdr>
          <w:top w:val="nil"/>
          <w:left w:val="nil"/>
          <w:bottom w:val="nil"/>
          <w:right w:val="nil"/>
          <w:between w:val="nil"/>
        </w:pBdr>
        <w:spacing w:after="0" w:line="240" w:lineRule="auto"/>
        <w:rPr>
          <w:b/>
          <w:bCs/>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5"/>
        <w:gridCol w:w="1705"/>
      </w:tblGrid>
      <w:tr w:rsidR="00B672F9" w14:paraId="013CF427" w14:textId="77777777" w:rsidTr="00CC76D2">
        <w:tc>
          <w:tcPr>
            <w:tcW w:w="7645" w:type="dxa"/>
            <w:shd w:val="clear" w:color="auto" w:fill="E7E6E6"/>
          </w:tcPr>
          <w:p w14:paraId="72FEFAF9" w14:textId="77777777" w:rsidR="00B672F9" w:rsidRPr="007B54D4" w:rsidRDefault="00B672F9" w:rsidP="007B54D4">
            <w:pPr>
              <w:pStyle w:val="Heading3"/>
              <w:spacing w:before="0"/>
              <w:rPr>
                <w:sz w:val="24"/>
                <w:szCs w:val="24"/>
              </w:rPr>
            </w:pPr>
            <w:r w:rsidRPr="007B54D4">
              <w:rPr>
                <w:sz w:val="24"/>
                <w:szCs w:val="24"/>
              </w:rPr>
              <w:lastRenderedPageBreak/>
              <w:t>Summary of Assignments</w:t>
            </w:r>
          </w:p>
        </w:tc>
        <w:tc>
          <w:tcPr>
            <w:tcW w:w="1705" w:type="dxa"/>
            <w:shd w:val="clear" w:color="auto" w:fill="E7E6E6"/>
          </w:tcPr>
          <w:p w14:paraId="3AEF1672" w14:textId="77777777" w:rsidR="00B672F9" w:rsidRDefault="00B672F9" w:rsidP="00CC76D2">
            <w:pPr>
              <w:jc w:val="center"/>
              <w:rPr>
                <w:b/>
              </w:rPr>
            </w:pPr>
            <w:r>
              <w:rPr>
                <w:b/>
              </w:rPr>
              <w:t>Points</w:t>
            </w:r>
          </w:p>
        </w:tc>
      </w:tr>
      <w:tr w:rsidR="00B672F9" w14:paraId="3DB88407" w14:textId="77777777" w:rsidTr="00CC76D2">
        <w:tc>
          <w:tcPr>
            <w:tcW w:w="7645" w:type="dxa"/>
          </w:tcPr>
          <w:p w14:paraId="1A6F1C64" w14:textId="77777777" w:rsidR="00B672F9" w:rsidRDefault="00B672F9" w:rsidP="00CC76D2">
            <w:r>
              <w:t>[[Assessment Name]]</w:t>
            </w:r>
          </w:p>
        </w:tc>
        <w:tc>
          <w:tcPr>
            <w:tcW w:w="1705" w:type="dxa"/>
          </w:tcPr>
          <w:p w14:paraId="33A0DFDA" w14:textId="77777777" w:rsidR="00B672F9" w:rsidRDefault="00B672F9" w:rsidP="00CC76D2">
            <w:r>
              <w:t>[[#]]</w:t>
            </w:r>
          </w:p>
        </w:tc>
      </w:tr>
      <w:tr w:rsidR="00B672F9" w14:paraId="4486E49F" w14:textId="77777777" w:rsidTr="00CC76D2">
        <w:tc>
          <w:tcPr>
            <w:tcW w:w="7645" w:type="dxa"/>
          </w:tcPr>
          <w:p w14:paraId="74DD2FBF" w14:textId="77777777" w:rsidR="00B672F9" w:rsidRDefault="00B672F9" w:rsidP="00CC76D2"/>
        </w:tc>
        <w:tc>
          <w:tcPr>
            <w:tcW w:w="1705" w:type="dxa"/>
          </w:tcPr>
          <w:p w14:paraId="647DADF1" w14:textId="77777777" w:rsidR="00B672F9" w:rsidRDefault="00B672F9" w:rsidP="00CC76D2"/>
        </w:tc>
      </w:tr>
      <w:tr w:rsidR="00B672F9" w14:paraId="6C86044C" w14:textId="77777777" w:rsidTr="00CC76D2">
        <w:tc>
          <w:tcPr>
            <w:tcW w:w="7645" w:type="dxa"/>
          </w:tcPr>
          <w:p w14:paraId="05FD7B16" w14:textId="77777777" w:rsidR="00B672F9" w:rsidRDefault="00B672F9" w:rsidP="00CC76D2"/>
        </w:tc>
        <w:tc>
          <w:tcPr>
            <w:tcW w:w="1705" w:type="dxa"/>
          </w:tcPr>
          <w:p w14:paraId="6867ADDE" w14:textId="77777777" w:rsidR="00B672F9" w:rsidRDefault="00B672F9" w:rsidP="00CC76D2"/>
        </w:tc>
      </w:tr>
      <w:tr w:rsidR="00B672F9" w14:paraId="2A282BA9" w14:textId="77777777" w:rsidTr="00CC76D2">
        <w:tc>
          <w:tcPr>
            <w:tcW w:w="7645" w:type="dxa"/>
          </w:tcPr>
          <w:p w14:paraId="6C5FD1F7" w14:textId="77777777" w:rsidR="00B672F9" w:rsidRDefault="00B672F9" w:rsidP="00CC76D2"/>
        </w:tc>
        <w:tc>
          <w:tcPr>
            <w:tcW w:w="1705" w:type="dxa"/>
          </w:tcPr>
          <w:p w14:paraId="3306E266" w14:textId="77777777" w:rsidR="00B672F9" w:rsidRDefault="00B672F9" w:rsidP="00CC76D2"/>
        </w:tc>
      </w:tr>
      <w:tr w:rsidR="00B672F9" w14:paraId="0EB84571" w14:textId="77777777" w:rsidTr="00CC76D2">
        <w:tc>
          <w:tcPr>
            <w:tcW w:w="7645" w:type="dxa"/>
          </w:tcPr>
          <w:p w14:paraId="621FCC9B" w14:textId="77777777" w:rsidR="00B672F9" w:rsidRDefault="00B672F9" w:rsidP="00CC76D2"/>
        </w:tc>
        <w:tc>
          <w:tcPr>
            <w:tcW w:w="1705" w:type="dxa"/>
          </w:tcPr>
          <w:p w14:paraId="78F94AD2" w14:textId="77777777" w:rsidR="00B672F9" w:rsidRDefault="00B672F9" w:rsidP="00CC76D2"/>
        </w:tc>
      </w:tr>
      <w:tr w:rsidR="00B672F9" w14:paraId="621C3ADD" w14:textId="77777777" w:rsidTr="00CC76D2">
        <w:trPr>
          <w:trHeight w:val="314"/>
        </w:trPr>
        <w:tc>
          <w:tcPr>
            <w:tcW w:w="7645" w:type="dxa"/>
            <w:shd w:val="clear" w:color="auto" w:fill="E7E6E6"/>
          </w:tcPr>
          <w:p w14:paraId="4E4CA9EF" w14:textId="77777777" w:rsidR="00B672F9" w:rsidRDefault="00B672F9" w:rsidP="00CC76D2">
            <w:pPr>
              <w:jc w:val="right"/>
              <w:rPr>
                <w:b/>
              </w:rPr>
            </w:pPr>
            <w:r>
              <w:rPr>
                <w:b/>
              </w:rPr>
              <w:t>Course Total Points</w:t>
            </w:r>
          </w:p>
        </w:tc>
        <w:tc>
          <w:tcPr>
            <w:tcW w:w="1705" w:type="dxa"/>
            <w:shd w:val="clear" w:color="auto" w:fill="E7E6E6"/>
          </w:tcPr>
          <w:p w14:paraId="6E202444" w14:textId="77777777" w:rsidR="00B672F9" w:rsidRDefault="00B672F9" w:rsidP="00CC76D2">
            <w:pPr>
              <w:rPr>
                <w:b/>
              </w:rPr>
            </w:pPr>
          </w:p>
        </w:tc>
      </w:tr>
    </w:tbl>
    <w:p w14:paraId="6E07936C" w14:textId="77777777" w:rsidR="00E219C1" w:rsidRDefault="00E219C1">
      <w:pPr>
        <w:pBdr>
          <w:top w:val="nil"/>
          <w:left w:val="nil"/>
          <w:bottom w:val="nil"/>
          <w:right w:val="nil"/>
          <w:between w:val="nil"/>
        </w:pBdr>
        <w:spacing w:after="0" w:line="240" w:lineRule="auto"/>
        <w:rPr>
          <w:b/>
          <w:color w:val="000000"/>
        </w:rPr>
      </w:pPr>
    </w:p>
    <w:p w14:paraId="33AF9B3C" w14:textId="77777777" w:rsidR="00E219C1" w:rsidRDefault="001141A9">
      <w:pPr>
        <w:rPr>
          <w:rFonts w:ascii="Arial" w:eastAsia="Arial" w:hAnsi="Arial" w:cs="Arial"/>
          <w:color w:val="222222"/>
        </w:rPr>
      </w:pPr>
      <w:r>
        <w:rPr>
          <w:b/>
          <w:color w:val="000000"/>
        </w:rPr>
        <w:t>ACADEMIC HONESTY</w:t>
      </w:r>
      <w:r>
        <w:rPr>
          <w:color w:val="000000"/>
        </w:rPr>
        <w:t>:</w:t>
      </w:r>
    </w:p>
    <w:p w14:paraId="72E31028" w14:textId="628BC5E2" w:rsidR="00E219C1" w:rsidRDefault="001141A9">
      <w:pPr>
        <w:pBdr>
          <w:top w:val="nil"/>
          <w:left w:val="nil"/>
          <w:bottom w:val="nil"/>
          <w:right w:val="nil"/>
          <w:between w:val="nil"/>
        </w:pBdr>
        <w:spacing w:after="0" w:line="240" w:lineRule="auto"/>
        <w:rPr>
          <w:rFonts w:ascii="Cambria" w:eastAsia="Cambria" w:hAnsi="Cambria" w:cs="Cambria"/>
          <w:color w:val="000000"/>
        </w:rPr>
      </w:pPr>
      <w:r w:rsidRPr="00EB3FD3">
        <w:rPr>
          <w:rFonts w:ascii="Cambria" w:eastAsia="Cambria" w:hAnsi="Cambria" w:cs="Cambria"/>
          <w:color w:val="000000"/>
        </w:rPr>
        <w:t xml:space="preserve">Students are expected to maintain scholastic honesty.  Scholastic dishonesty includes but is not limited to cheating on a test, plagiarism, and collusion.  When an infraction occurs, instructors have the authority to act personally.  Instructors will report action to the </w:t>
      </w:r>
      <w:r w:rsidR="00CF57B7" w:rsidRPr="00EB3FD3">
        <w:rPr>
          <w:rFonts w:ascii="Cambria" w:eastAsia="Cambria" w:hAnsi="Cambria" w:cs="Cambria"/>
          <w:color w:val="000000"/>
        </w:rPr>
        <w:t>VP of Academic</w:t>
      </w:r>
      <w:r w:rsidRPr="00EB3FD3">
        <w:rPr>
          <w:rFonts w:ascii="Cambria" w:eastAsia="Cambria" w:hAnsi="Cambria" w:cs="Cambria"/>
          <w:color w:val="000000"/>
        </w:rPr>
        <w:t xml:space="preserve">  A</w:t>
      </w:r>
      <w:r w:rsidR="00CF57B7" w:rsidRPr="00EB3FD3">
        <w:rPr>
          <w:rFonts w:ascii="Cambria" w:eastAsia="Cambria" w:hAnsi="Cambria" w:cs="Cambria"/>
          <w:color w:val="000000"/>
        </w:rPr>
        <w:t xml:space="preserve">ffairs. The </w:t>
      </w:r>
      <w:r w:rsidRPr="00EB3FD3">
        <w:rPr>
          <w:rFonts w:ascii="Cambria" w:eastAsia="Cambria" w:hAnsi="Cambria" w:cs="Cambria"/>
          <w:color w:val="000000"/>
        </w:rPr>
        <w:t xml:space="preserve"> student has the right to appeal the instructors’ action in accordance with the student appeal policy.</w:t>
      </w:r>
      <w:r>
        <w:rPr>
          <w:rFonts w:ascii="Cambria" w:eastAsia="Cambria" w:hAnsi="Cambria" w:cs="Cambria"/>
          <w:color w:val="000000"/>
        </w:rPr>
        <w:t xml:space="preserve"> </w:t>
      </w:r>
    </w:p>
    <w:p w14:paraId="129D34F1" w14:textId="77777777" w:rsidR="00EB3FD3" w:rsidRDefault="00EB3FD3" w:rsidP="00EB3FD3">
      <w:pPr>
        <w:pBdr>
          <w:top w:val="nil"/>
          <w:left w:val="nil"/>
          <w:bottom w:val="nil"/>
          <w:right w:val="nil"/>
          <w:between w:val="nil"/>
        </w:pBdr>
        <w:spacing w:after="0" w:line="240" w:lineRule="auto"/>
        <w:rPr>
          <w:rFonts w:ascii="Cambria" w:eastAsia="Cambria" w:hAnsi="Cambria" w:cs="Cambria"/>
          <w:color w:val="000000"/>
        </w:rPr>
      </w:pPr>
    </w:p>
    <w:p w14:paraId="0BEFB3B0" w14:textId="3404B6B7" w:rsidR="00E219C1" w:rsidRDefault="00EB3FD3" w:rsidP="00EB3FD3">
      <w:pPr>
        <w:pBdr>
          <w:top w:val="nil"/>
          <w:left w:val="nil"/>
          <w:bottom w:val="nil"/>
          <w:right w:val="nil"/>
          <w:between w:val="nil"/>
        </w:pBdr>
        <w:spacing w:after="0" w:line="240" w:lineRule="auto"/>
        <w:rPr>
          <w:rFonts w:ascii="Cambria" w:eastAsia="Cambria" w:hAnsi="Cambria" w:cs="Cambria"/>
          <w:color w:val="000000"/>
        </w:rPr>
      </w:pPr>
      <w:r w:rsidRPr="00EB3FD3">
        <w:rPr>
          <w:rFonts w:ascii="Cambria" w:eastAsia="Cambria" w:hAnsi="Cambria" w:cs="Cambria"/>
          <w:b/>
          <w:bCs/>
          <w:color w:val="000000"/>
        </w:rPr>
        <w:t>AI Policy and Academic Honesty:</w:t>
      </w:r>
      <w:r w:rsidRPr="00EB3FD3">
        <w:rPr>
          <w:rFonts w:ascii="Cambria" w:eastAsia="Cambria" w:hAnsi="Cambria" w:cs="Cambria"/>
          <w:color w:val="000000"/>
        </w:rPr>
        <w:t xml:space="preserve"> </w:t>
      </w:r>
    </w:p>
    <w:p w14:paraId="337FF4EE" w14:textId="3C1959A4" w:rsidR="00EB3FD3" w:rsidRDefault="00EB3FD3" w:rsidP="00EB3FD3">
      <w:pPr>
        <w:pBdr>
          <w:top w:val="nil"/>
          <w:left w:val="nil"/>
          <w:bottom w:val="nil"/>
          <w:right w:val="nil"/>
          <w:between w:val="nil"/>
        </w:pBdr>
        <w:spacing w:after="0" w:line="240" w:lineRule="auto"/>
      </w:pPr>
    </w:p>
    <w:p w14:paraId="4FCABF38" w14:textId="77777777" w:rsidR="00B54956" w:rsidRPr="00B54956" w:rsidRDefault="00B54956" w:rsidP="00B54956">
      <w:pPr>
        <w:rPr>
          <w:rFonts w:ascii="Times New Roman" w:hAnsi="Times New Roman" w:cs="Times New Roman"/>
          <w:b/>
          <w:sz w:val="16"/>
          <w:szCs w:val="16"/>
        </w:rPr>
      </w:pPr>
      <w:r w:rsidRPr="00B54956">
        <w:rPr>
          <w:rFonts w:ascii="Times New Roman" w:hAnsi="Times New Roman" w:cs="Times New Roman"/>
          <w:b/>
          <w:sz w:val="16"/>
          <w:szCs w:val="16"/>
        </w:rPr>
        <w:t>For instructors who are open to integrating Artificial Intelligence (AI) into their teaching:</w:t>
      </w:r>
    </w:p>
    <w:p w14:paraId="3016B1F8" w14:textId="77777777" w:rsidR="00B54956" w:rsidRPr="00B54956" w:rsidRDefault="00B54956" w:rsidP="00B54956">
      <w:pPr>
        <w:rPr>
          <w:rFonts w:ascii="Times New Roman" w:hAnsi="Times New Roman" w:cs="Times New Roman"/>
          <w:sz w:val="16"/>
          <w:szCs w:val="16"/>
        </w:rPr>
      </w:pPr>
      <w:r w:rsidRPr="00B54956">
        <w:rPr>
          <w:rFonts w:ascii="Times New Roman" w:hAnsi="Times New Roman" w:cs="Times New Roman"/>
          <w:sz w:val="16"/>
          <w:szCs w:val="16"/>
        </w:rPr>
        <w:t>When considering the incorporation of ChatGPT or similar AI language models into assignments, it is essential to ensure proper citation is provided. AI language models, like ChatGPT, can be utilized in various assignments, provided that appropriate credit is given. Guidance on citing AI language models can be requested from Laisee Allery, TMCC Library Director.  Additionally, it is crucial to verify the accuracy of statements generated by AI language models.</w:t>
      </w:r>
    </w:p>
    <w:p w14:paraId="71B63CC6" w14:textId="77777777" w:rsidR="00B54956" w:rsidRPr="00B54956" w:rsidRDefault="00B54956" w:rsidP="00B54956">
      <w:pPr>
        <w:rPr>
          <w:rFonts w:ascii="Times New Roman" w:hAnsi="Times New Roman" w:cs="Times New Roman"/>
          <w:sz w:val="16"/>
          <w:szCs w:val="16"/>
        </w:rPr>
      </w:pPr>
    </w:p>
    <w:p w14:paraId="77467548" w14:textId="77777777" w:rsidR="00B54956" w:rsidRPr="00B54956" w:rsidRDefault="00B54956" w:rsidP="00B54956">
      <w:pPr>
        <w:rPr>
          <w:rFonts w:ascii="Times New Roman" w:hAnsi="Times New Roman" w:cs="Times New Roman"/>
          <w:b/>
          <w:sz w:val="16"/>
          <w:szCs w:val="16"/>
        </w:rPr>
      </w:pPr>
      <w:r w:rsidRPr="00B54956">
        <w:rPr>
          <w:rFonts w:ascii="Times New Roman" w:hAnsi="Times New Roman" w:cs="Times New Roman"/>
          <w:b/>
          <w:sz w:val="16"/>
          <w:szCs w:val="16"/>
        </w:rPr>
        <w:t>For instructors who prefer to limit the use of Artificial Intelligence (AI):</w:t>
      </w:r>
    </w:p>
    <w:p w14:paraId="650E4703" w14:textId="77777777" w:rsidR="00B54956" w:rsidRPr="00B54956" w:rsidRDefault="00B54956" w:rsidP="00B54956">
      <w:pPr>
        <w:rPr>
          <w:rFonts w:ascii="Times New Roman" w:hAnsi="Times New Roman" w:cs="Times New Roman"/>
          <w:sz w:val="16"/>
          <w:szCs w:val="16"/>
        </w:rPr>
      </w:pPr>
      <w:r w:rsidRPr="00B54956">
        <w:rPr>
          <w:rFonts w:ascii="Times New Roman" w:hAnsi="Times New Roman" w:cs="Times New Roman"/>
          <w:sz w:val="16"/>
          <w:szCs w:val="16"/>
        </w:rPr>
        <w:t>When incorporating AI language models such as ChatGPT into assignments, it is permissible for [assignment types A, B, and C] with proper acknowledgment, but not for [types D, E, and F]. If there are uncertainties about the appropriate use of AI language models in this course, I encourage discussing the matter with me during office hours. When considering the incorporation of ChatGPT or similar AI language models into assignments, it is essential to ensure proper citation is provided. Examples of proper citation for AI language models can be requested from Laisee Allery, TMCC Library Director. Remember, it remains your responsibility to fact-check any content produced by AI language models.</w:t>
      </w:r>
    </w:p>
    <w:p w14:paraId="6FC721AB" w14:textId="77777777" w:rsidR="00B54956" w:rsidRPr="00B54956" w:rsidRDefault="00B54956" w:rsidP="00B54956">
      <w:pPr>
        <w:rPr>
          <w:rFonts w:ascii="Times New Roman" w:hAnsi="Times New Roman" w:cs="Times New Roman"/>
          <w:sz w:val="16"/>
          <w:szCs w:val="16"/>
        </w:rPr>
      </w:pPr>
    </w:p>
    <w:p w14:paraId="45638652" w14:textId="77777777" w:rsidR="00B54956" w:rsidRPr="00B54956" w:rsidRDefault="00B54956" w:rsidP="00B54956">
      <w:pPr>
        <w:rPr>
          <w:rFonts w:ascii="Times New Roman" w:hAnsi="Times New Roman" w:cs="Times New Roman"/>
          <w:b/>
          <w:sz w:val="16"/>
          <w:szCs w:val="16"/>
        </w:rPr>
      </w:pPr>
      <w:r w:rsidRPr="00B54956">
        <w:rPr>
          <w:rFonts w:ascii="Times New Roman" w:hAnsi="Times New Roman" w:cs="Times New Roman"/>
          <w:b/>
          <w:sz w:val="16"/>
          <w:szCs w:val="16"/>
        </w:rPr>
        <w:t>For instructors who opt to prohibit the use of Artificial Intelligence (AI):</w:t>
      </w:r>
    </w:p>
    <w:p w14:paraId="1624D288" w14:textId="77777777" w:rsidR="00B54956" w:rsidRPr="00B54956" w:rsidRDefault="00B54956" w:rsidP="00B54956">
      <w:pPr>
        <w:rPr>
          <w:rFonts w:ascii="Times New Roman" w:hAnsi="Times New Roman" w:cs="Times New Roman"/>
          <w:sz w:val="16"/>
          <w:szCs w:val="16"/>
        </w:rPr>
      </w:pPr>
      <w:r w:rsidRPr="00B54956">
        <w:rPr>
          <w:rFonts w:ascii="Times New Roman" w:hAnsi="Times New Roman" w:cs="Times New Roman"/>
          <w:sz w:val="16"/>
          <w:szCs w:val="16"/>
        </w:rPr>
        <w:t xml:space="preserve">As per the TMCC Student Conduct Code: Academic Misconduct TMCC students are expected to behave in a manner consistent with the Anishinaabe Seven teachings. TMCC students are expected to be honest in their endeavor to attain a college education. Academic misconduct will not be tolerated and includes but is not limited to: </w:t>
      </w:r>
    </w:p>
    <w:p w14:paraId="1DAD5D9C" w14:textId="77777777" w:rsidR="00B54956" w:rsidRPr="00B54956" w:rsidRDefault="00B54956" w:rsidP="00B54956">
      <w:pPr>
        <w:pStyle w:val="ListParagraph"/>
        <w:numPr>
          <w:ilvl w:val="0"/>
          <w:numId w:val="5"/>
        </w:numPr>
        <w:rPr>
          <w:rFonts w:ascii="Times New Roman" w:hAnsi="Times New Roman" w:cs="Times New Roman"/>
          <w:sz w:val="16"/>
          <w:szCs w:val="16"/>
        </w:rPr>
      </w:pPr>
      <w:r w:rsidRPr="00B54956">
        <w:rPr>
          <w:rFonts w:ascii="Times New Roman" w:hAnsi="Times New Roman" w:cs="Times New Roman"/>
          <w:sz w:val="16"/>
          <w:szCs w:val="16"/>
        </w:rPr>
        <w:t>knowingly using, buying, selling, transporting, or soliciting the contents of an un-administered test;</w:t>
      </w:r>
    </w:p>
    <w:p w14:paraId="1EECF7F9" w14:textId="77777777" w:rsidR="00B54956" w:rsidRPr="00B54956" w:rsidRDefault="00B54956" w:rsidP="00B54956">
      <w:pPr>
        <w:pStyle w:val="ListParagraph"/>
        <w:numPr>
          <w:ilvl w:val="0"/>
          <w:numId w:val="5"/>
        </w:numPr>
        <w:rPr>
          <w:rFonts w:ascii="Times New Roman" w:hAnsi="Times New Roman" w:cs="Times New Roman"/>
          <w:sz w:val="16"/>
          <w:szCs w:val="16"/>
        </w:rPr>
      </w:pPr>
      <w:r w:rsidRPr="00B54956">
        <w:rPr>
          <w:rFonts w:ascii="Times New Roman" w:hAnsi="Times New Roman" w:cs="Times New Roman"/>
          <w:sz w:val="16"/>
          <w:szCs w:val="16"/>
        </w:rPr>
        <w:t>copying from another student’s test;</w:t>
      </w:r>
    </w:p>
    <w:p w14:paraId="03F1DE2F" w14:textId="77777777" w:rsidR="00B54956" w:rsidRPr="00B54956" w:rsidRDefault="00B54956" w:rsidP="00B54956">
      <w:pPr>
        <w:pStyle w:val="ListParagraph"/>
        <w:numPr>
          <w:ilvl w:val="0"/>
          <w:numId w:val="5"/>
        </w:numPr>
        <w:rPr>
          <w:rFonts w:ascii="Times New Roman" w:hAnsi="Times New Roman" w:cs="Times New Roman"/>
          <w:sz w:val="16"/>
          <w:szCs w:val="16"/>
        </w:rPr>
      </w:pPr>
      <w:r w:rsidRPr="00B54956">
        <w:rPr>
          <w:rFonts w:ascii="Times New Roman" w:hAnsi="Times New Roman" w:cs="Times New Roman"/>
          <w:sz w:val="16"/>
          <w:szCs w:val="16"/>
        </w:rPr>
        <w:t xml:space="preserve">possessing unauthorized test material during a test; and getting help from another student during a test without permission; </w:t>
      </w:r>
    </w:p>
    <w:p w14:paraId="70E55291" w14:textId="77777777" w:rsidR="00B54956" w:rsidRPr="00B54956" w:rsidRDefault="00B54956" w:rsidP="00B54956">
      <w:pPr>
        <w:pStyle w:val="ListParagraph"/>
        <w:numPr>
          <w:ilvl w:val="0"/>
          <w:numId w:val="5"/>
        </w:numPr>
        <w:rPr>
          <w:rFonts w:ascii="Times New Roman" w:hAnsi="Times New Roman" w:cs="Times New Roman"/>
          <w:sz w:val="16"/>
          <w:szCs w:val="16"/>
        </w:rPr>
      </w:pPr>
      <w:r w:rsidRPr="00B54956">
        <w:rPr>
          <w:rFonts w:ascii="Times New Roman" w:hAnsi="Times New Roman" w:cs="Times New Roman"/>
          <w:sz w:val="16"/>
          <w:szCs w:val="16"/>
        </w:rPr>
        <w:t>plagiarism when a student uses the ideas or writings of another as one's own;</w:t>
      </w:r>
    </w:p>
    <w:p w14:paraId="289D65EF" w14:textId="77777777" w:rsidR="00B54956" w:rsidRPr="00B54956" w:rsidRDefault="00B54956" w:rsidP="00B54956">
      <w:pPr>
        <w:pStyle w:val="ListParagraph"/>
        <w:numPr>
          <w:ilvl w:val="0"/>
          <w:numId w:val="5"/>
        </w:numPr>
        <w:rPr>
          <w:rFonts w:ascii="Times New Roman" w:hAnsi="Times New Roman" w:cs="Times New Roman"/>
          <w:sz w:val="16"/>
          <w:szCs w:val="16"/>
        </w:rPr>
      </w:pPr>
      <w:r w:rsidRPr="00B54956">
        <w:rPr>
          <w:rFonts w:ascii="Times New Roman" w:hAnsi="Times New Roman" w:cs="Times New Roman"/>
          <w:sz w:val="16"/>
          <w:szCs w:val="16"/>
        </w:rPr>
        <w:t>unauthorized alteration or use of any college documents is prohibited;</w:t>
      </w:r>
    </w:p>
    <w:p w14:paraId="395C52F9" w14:textId="77777777" w:rsidR="00B54956" w:rsidRPr="00B54956" w:rsidRDefault="00B54956" w:rsidP="00B54956">
      <w:pPr>
        <w:pStyle w:val="ListParagraph"/>
        <w:numPr>
          <w:ilvl w:val="0"/>
          <w:numId w:val="5"/>
        </w:numPr>
        <w:rPr>
          <w:rFonts w:ascii="Times New Roman" w:hAnsi="Times New Roman" w:cs="Times New Roman"/>
          <w:sz w:val="16"/>
          <w:szCs w:val="16"/>
        </w:rPr>
      </w:pPr>
      <w:r w:rsidRPr="00B54956">
        <w:rPr>
          <w:rFonts w:ascii="Times New Roman" w:hAnsi="Times New Roman" w:cs="Times New Roman"/>
          <w:color w:val="0D0D0D"/>
          <w:sz w:val="16"/>
          <w:szCs w:val="16"/>
          <w:shd w:val="clear" w:color="auto" w:fill="FFFFFF"/>
        </w:rPr>
        <w:lastRenderedPageBreak/>
        <w:t>Obtain explicit permission from instructors before using generative AI tools for course assignments, ensuring compliance with academic guidelines and ethical standards.</w:t>
      </w:r>
    </w:p>
    <w:p w14:paraId="25E7E96F" w14:textId="77777777" w:rsidR="00B54956" w:rsidRPr="00B54956" w:rsidRDefault="00B54956" w:rsidP="00B54956">
      <w:pPr>
        <w:rPr>
          <w:rFonts w:ascii="Times New Roman" w:hAnsi="Times New Roman" w:cs="Times New Roman"/>
          <w:sz w:val="16"/>
          <w:szCs w:val="16"/>
        </w:rPr>
      </w:pPr>
      <w:r w:rsidRPr="00B54956">
        <w:rPr>
          <w:rFonts w:ascii="Times New Roman" w:hAnsi="Times New Roman" w:cs="Times New Roman"/>
          <w:sz w:val="16"/>
          <w:szCs w:val="16"/>
        </w:rPr>
        <w:t xml:space="preserve"> </w:t>
      </w:r>
    </w:p>
    <w:p w14:paraId="4CF30C08" w14:textId="77777777" w:rsidR="00B54956" w:rsidRPr="00B54956" w:rsidRDefault="00B54956" w:rsidP="00B54956">
      <w:pPr>
        <w:rPr>
          <w:rFonts w:ascii="Times New Roman" w:hAnsi="Times New Roman" w:cs="Times New Roman"/>
          <w:color w:val="FF0000"/>
          <w:sz w:val="16"/>
          <w:szCs w:val="16"/>
        </w:rPr>
      </w:pPr>
      <w:r w:rsidRPr="00B54956">
        <w:rPr>
          <w:rFonts w:ascii="Times New Roman" w:hAnsi="Times New Roman" w:cs="Times New Roman"/>
          <w:color w:val="FF0000"/>
          <w:sz w:val="16"/>
          <w:szCs w:val="16"/>
        </w:rPr>
        <w:t>Any violation will be reported to the Vice President of Academics Affairs.</w:t>
      </w:r>
    </w:p>
    <w:p w14:paraId="28320388" w14:textId="77777777" w:rsidR="00EB3FD3" w:rsidRDefault="00EB3FD3">
      <w:pPr>
        <w:pBdr>
          <w:top w:val="nil"/>
          <w:left w:val="nil"/>
          <w:bottom w:val="nil"/>
          <w:right w:val="nil"/>
          <w:between w:val="nil"/>
        </w:pBdr>
        <w:spacing w:after="0" w:line="240" w:lineRule="auto"/>
        <w:rPr>
          <w:b/>
          <w:color w:val="000000"/>
        </w:rPr>
      </w:pPr>
    </w:p>
    <w:p w14:paraId="05CD22CF" w14:textId="7362966F" w:rsidR="00E219C1" w:rsidRPr="007B54D4" w:rsidRDefault="001141A9">
      <w:pPr>
        <w:pBdr>
          <w:top w:val="nil"/>
          <w:left w:val="nil"/>
          <w:bottom w:val="nil"/>
          <w:right w:val="nil"/>
          <w:between w:val="nil"/>
        </w:pBdr>
        <w:spacing w:after="0" w:line="240" w:lineRule="auto"/>
        <w:rPr>
          <w:rFonts w:asciiTheme="minorHAnsi" w:hAnsiTheme="minorHAnsi"/>
          <w:b/>
          <w:color w:val="000000"/>
        </w:rPr>
      </w:pPr>
      <w:r w:rsidRPr="007B54D4">
        <w:rPr>
          <w:rFonts w:asciiTheme="minorHAnsi" w:hAnsiTheme="minorHAnsi"/>
          <w:b/>
          <w:color w:val="000000"/>
        </w:rPr>
        <w:t xml:space="preserve">TMCC ABILILTY and NON-DISCRIMINATION STATEMENT </w:t>
      </w:r>
    </w:p>
    <w:p w14:paraId="29BD17B2" w14:textId="77777777" w:rsidR="00E219C1" w:rsidRDefault="001141A9">
      <w:pPr>
        <w:shd w:val="clear" w:color="auto" w:fill="FFFFFF"/>
        <w:spacing w:after="0" w:line="240" w:lineRule="auto"/>
        <w:rPr>
          <w:color w:val="000000"/>
        </w:rPr>
      </w:pPr>
      <w:r>
        <w:rPr>
          <w:color w:val="000000"/>
        </w:rPr>
        <w:t>LAWS IMPACTING POST-SECONDARY EDUCATION</w:t>
      </w:r>
    </w:p>
    <w:p w14:paraId="5642DFDB" w14:textId="77777777" w:rsidR="00E219C1" w:rsidRDefault="001141A9">
      <w:pPr>
        <w:numPr>
          <w:ilvl w:val="0"/>
          <w:numId w:val="2"/>
        </w:numPr>
        <w:shd w:val="clear" w:color="auto" w:fill="FFFFFF"/>
        <w:spacing w:after="0" w:line="240" w:lineRule="auto"/>
        <w:ind w:left="990"/>
        <w:rPr>
          <w:color w:val="000000"/>
        </w:rPr>
      </w:pPr>
      <w:r>
        <w:rPr>
          <w:color w:val="000000"/>
        </w:rPr>
        <w:t>Section 504 of the Rehabilitation Act of 1973</w:t>
      </w:r>
    </w:p>
    <w:p w14:paraId="5E92A661" w14:textId="77777777" w:rsidR="00E219C1" w:rsidRDefault="001141A9">
      <w:pPr>
        <w:numPr>
          <w:ilvl w:val="0"/>
          <w:numId w:val="2"/>
        </w:numPr>
        <w:shd w:val="clear" w:color="auto" w:fill="FFFFFF"/>
        <w:spacing w:after="0" w:line="240" w:lineRule="auto"/>
        <w:ind w:left="990"/>
        <w:rPr>
          <w:color w:val="000000"/>
        </w:rPr>
      </w:pPr>
      <w:r>
        <w:rPr>
          <w:color w:val="000000"/>
        </w:rPr>
        <w:t>Americans with Disabilities Act (ADA) of 1990</w:t>
      </w:r>
    </w:p>
    <w:p w14:paraId="3B05BE91" w14:textId="77777777" w:rsidR="00E219C1" w:rsidRDefault="001141A9">
      <w:pPr>
        <w:pBdr>
          <w:top w:val="nil"/>
          <w:left w:val="nil"/>
          <w:bottom w:val="nil"/>
          <w:right w:val="nil"/>
          <w:between w:val="nil"/>
        </w:pBdr>
        <w:spacing w:after="0" w:line="240" w:lineRule="auto"/>
        <w:rPr>
          <w:color w:val="000000"/>
        </w:rPr>
      </w:pPr>
      <w:r>
        <w:rPr>
          <w:color w:val="000000"/>
        </w:rPr>
        <w:t xml:space="preserve">The College is an Equal Opportunity Employer, which abides by the policy of providing equal employment opportunities without discrimination to all applicants and employees regardless of race, religion, color, national origin, age, gender, disabilities, sexual orientation, marital status, or any other protected class recognized by law, except as allowed by the Indian Preference Provision of the Indian Civil Rights Act of 1964, as amended. In adhering to this policy, the College abides by the Title IX requirements. </w:t>
      </w:r>
    </w:p>
    <w:p w14:paraId="666C86A8" w14:textId="77777777" w:rsidR="00E219C1" w:rsidRDefault="00E219C1">
      <w:pPr>
        <w:pBdr>
          <w:top w:val="nil"/>
          <w:left w:val="nil"/>
          <w:bottom w:val="nil"/>
          <w:right w:val="nil"/>
          <w:between w:val="nil"/>
        </w:pBdr>
        <w:spacing w:after="0" w:line="240" w:lineRule="auto"/>
        <w:rPr>
          <w:color w:val="000000"/>
        </w:rPr>
      </w:pPr>
    </w:p>
    <w:p w14:paraId="6C76CDE5" w14:textId="77777777" w:rsidR="00E219C1" w:rsidRDefault="001141A9">
      <w:pPr>
        <w:shd w:val="clear" w:color="auto" w:fill="FFFFFF"/>
        <w:spacing w:after="45" w:line="240" w:lineRule="auto"/>
        <w:rPr>
          <w:color w:val="000000"/>
        </w:rPr>
      </w:pPr>
      <w:r>
        <w:rPr>
          <w:color w:val="000000"/>
        </w:rPr>
        <w:t>The mission of Turtle Mountain Community College (TMCC) Disability Coordinator (DS) is to meet the federally mandated responsibility to provide equal access and opportunity to programs for students with disabilities enrolled at TMCC.</w:t>
      </w:r>
    </w:p>
    <w:p w14:paraId="24C5B57E" w14:textId="77777777" w:rsidR="00E219C1" w:rsidRDefault="001141A9">
      <w:pPr>
        <w:shd w:val="clear" w:color="auto" w:fill="FFFFFF"/>
        <w:spacing w:after="0" w:line="240" w:lineRule="auto"/>
        <w:ind w:left="450"/>
        <w:rPr>
          <w:b/>
          <w:color w:val="000000"/>
        </w:rPr>
      </w:pPr>
      <w:r>
        <w:rPr>
          <w:b/>
          <w:color w:val="000000"/>
        </w:rPr>
        <w:t>In order to access services, the individual must do the following:</w:t>
      </w:r>
    </w:p>
    <w:p w14:paraId="4FD05A72" w14:textId="77777777" w:rsidR="00E219C1" w:rsidRDefault="001141A9">
      <w:pPr>
        <w:numPr>
          <w:ilvl w:val="0"/>
          <w:numId w:val="1"/>
        </w:numPr>
        <w:pBdr>
          <w:top w:val="nil"/>
          <w:left w:val="nil"/>
          <w:bottom w:val="nil"/>
          <w:right w:val="nil"/>
          <w:between w:val="nil"/>
        </w:pBdr>
        <w:shd w:val="clear" w:color="auto" w:fill="FFFFFF"/>
        <w:spacing w:after="0" w:line="240" w:lineRule="auto"/>
        <w:ind w:left="990"/>
        <w:rPr>
          <w:color w:val="000000"/>
        </w:rPr>
      </w:pPr>
      <w:r>
        <w:rPr>
          <w:color w:val="000000"/>
        </w:rPr>
        <w:t>Self-disclose their disability to the DS Coordinator’s office.</w:t>
      </w:r>
    </w:p>
    <w:p w14:paraId="072A9FAF" w14:textId="77777777" w:rsidR="00E219C1" w:rsidRDefault="001141A9">
      <w:pPr>
        <w:numPr>
          <w:ilvl w:val="0"/>
          <w:numId w:val="1"/>
        </w:numPr>
        <w:pBdr>
          <w:top w:val="nil"/>
          <w:left w:val="nil"/>
          <w:bottom w:val="nil"/>
          <w:right w:val="nil"/>
          <w:between w:val="nil"/>
        </w:pBdr>
        <w:shd w:val="clear" w:color="auto" w:fill="FFFFFF"/>
        <w:spacing w:after="0" w:line="240" w:lineRule="auto"/>
        <w:ind w:left="990"/>
        <w:rPr>
          <w:color w:val="000000"/>
        </w:rPr>
      </w:pPr>
      <w:r>
        <w:rPr>
          <w:color w:val="000000"/>
        </w:rPr>
        <w:t>Complete a Disabilities Services Application and Release of Information form.</w:t>
      </w:r>
    </w:p>
    <w:p w14:paraId="093CAF01" w14:textId="77777777" w:rsidR="00E219C1" w:rsidRDefault="001141A9">
      <w:pPr>
        <w:numPr>
          <w:ilvl w:val="0"/>
          <w:numId w:val="1"/>
        </w:numPr>
        <w:pBdr>
          <w:top w:val="nil"/>
          <w:left w:val="nil"/>
          <w:bottom w:val="nil"/>
          <w:right w:val="nil"/>
          <w:between w:val="nil"/>
        </w:pBdr>
        <w:shd w:val="clear" w:color="auto" w:fill="FFFFFF"/>
        <w:spacing w:after="0" w:line="240" w:lineRule="auto"/>
        <w:ind w:left="990"/>
        <w:rPr>
          <w:color w:val="000000"/>
        </w:rPr>
      </w:pPr>
      <w:r>
        <w:rPr>
          <w:color w:val="000000"/>
        </w:rPr>
        <w:t>Provide appropriate documentation regarding their disability.</w:t>
      </w:r>
    </w:p>
    <w:p w14:paraId="78127634" w14:textId="77777777" w:rsidR="00E219C1" w:rsidRDefault="001141A9">
      <w:pPr>
        <w:numPr>
          <w:ilvl w:val="0"/>
          <w:numId w:val="1"/>
        </w:numPr>
        <w:pBdr>
          <w:top w:val="nil"/>
          <w:left w:val="nil"/>
          <w:bottom w:val="nil"/>
          <w:right w:val="nil"/>
          <w:between w:val="nil"/>
        </w:pBdr>
        <w:shd w:val="clear" w:color="auto" w:fill="FFFFFF"/>
        <w:spacing w:after="0" w:line="240" w:lineRule="auto"/>
        <w:ind w:left="990"/>
        <w:rPr>
          <w:color w:val="000000"/>
        </w:rPr>
      </w:pPr>
      <w:r>
        <w:rPr>
          <w:color w:val="000000"/>
        </w:rPr>
        <w:t>Provided current documentation (within the past 3 years) from a credentialed professional;</w:t>
      </w:r>
    </w:p>
    <w:p w14:paraId="774D959C" w14:textId="77777777" w:rsidR="00E219C1" w:rsidRDefault="00E219C1">
      <w:pPr>
        <w:shd w:val="clear" w:color="auto" w:fill="FFFFFF"/>
        <w:spacing w:after="0" w:line="240" w:lineRule="auto"/>
        <w:rPr>
          <w:b/>
          <w:color w:val="000000"/>
        </w:rPr>
      </w:pPr>
    </w:p>
    <w:p w14:paraId="76717116" w14:textId="77777777" w:rsidR="00E219C1" w:rsidRDefault="001141A9">
      <w:pPr>
        <w:pBdr>
          <w:top w:val="nil"/>
          <w:left w:val="nil"/>
          <w:bottom w:val="nil"/>
          <w:right w:val="nil"/>
          <w:between w:val="nil"/>
        </w:pBdr>
        <w:spacing w:after="0" w:line="240" w:lineRule="auto"/>
        <w:rPr>
          <w:color w:val="000000"/>
        </w:rPr>
      </w:pPr>
      <w:r>
        <w:rPr>
          <w:color w:val="000000"/>
        </w:rPr>
        <w:t>The DS office works collaboratively with TMCC faculty, and with other academic and support services on campus, to devise appropriate and reasonable accommodations to eligible student with disabilities</w:t>
      </w:r>
    </w:p>
    <w:p w14:paraId="790C5D16" w14:textId="77777777" w:rsidR="00E219C1" w:rsidRDefault="001141A9">
      <w:pPr>
        <w:pBdr>
          <w:top w:val="nil"/>
          <w:left w:val="nil"/>
          <w:bottom w:val="nil"/>
          <w:right w:val="nil"/>
          <w:between w:val="nil"/>
        </w:pBdr>
        <w:spacing w:after="0" w:line="240" w:lineRule="auto"/>
        <w:rPr>
          <w:color w:val="000000"/>
        </w:rPr>
      </w:pPr>
      <w:r>
        <w:rPr>
          <w:color w:val="000000"/>
        </w:rPr>
        <w:t xml:space="preserve">Please see for Joseph LaFountain for applications in room A103 – outside left around the auditorium </w:t>
      </w:r>
    </w:p>
    <w:p w14:paraId="6A5C1E2F" w14:textId="77777777" w:rsidR="00E219C1" w:rsidRDefault="00E219C1">
      <w:pPr>
        <w:pBdr>
          <w:top w:val="nil"/>
          <w:left w:val="nil"/>
          <w:bottom w:val="nil"/>
          <w:right w:val="nil"/>
          <w:between w:val="nil"/>
        </w:pBdr>
        <w:spacing w:after="0" w:line="240" w:lineRule="auto"/>
        <w:rPr>
          <w:color w:val="000000"/>
        </w:rPr>
      </w:pPr>
    </w:p>
    <w:p w14:paraId="6AFEE164" w14:textId="77777777" w:rsidR="00E219C1" w:rsidRPr="007B54D4" w:rsidRDefault="001141A9">
      <w:pPr>
        <w:pBdr>
          <w:top w:val="nil"/>
          <w:left w:val="nil"/>
          <w:bottom w:val="nil"/>
          <w:right w:val="nil"/>
          <w:between w:val="nil"/>
        </w:pBdr>
        <w:spacing w:after="0" w:line="240" w:lineRule="auto"/>
        <w:rPr>
          <w:rFonts w:asciiTheme="minorHAnsi" w:hAnsiTheme="minorHAnsi"/>
          <w:b/>
          <w:color w:val="000000"/>
        </w:rPr>
      </w:pPr>
      <w:r w:rsidRPr="007B54D4">
        <w:rPr>
          <w:rFonts w:asciiTheme="minorHAnsi" w:hAnsiTheme="minorHAnsi"/>
          <w:b/>
          <w:color w:val="000000"/>
        </w:rPr>
        <w:t>Title IX</w:t>
      </w:r>
    </w:p>
    <w:p w14:paraId="4F199DE2" w14:textId="77777777" w:rsidR="00E219C1" w:rsidRDefault="001141A9">
      <w:pPr>
        <w:pBdr>
          <w:top w:val="nil"/>
          <w:left w:val="nil"/>
          <w:bottom w:val="nil"/>
          <w:right w:val="nil"/>
          <w:between w:val="nil"/>
        </w:pBdr>
        <w:spacing w:after="0" w:line="240" w:lineRule="auto"/>
        <w:rPr>
          <w:color w:val="000000"/>
        </w:rPr>
      </w:pPr>
      <w:r>
        <w:rPr>
          <w:color w:val="212121"/>
        </w:rPr>
        <w:t xml:space="preserve">As part of its commitment to providing an educational environment free from discrimination, TMCC complies with Title IX of the Education Amendments, which prohibits discrimination and harassment based upon sex in an institution’s education programs and activities.  Title IX prohibits sexual harassment, including sexual violence, of students at TMCC’s-sponsored activities and programs whether occurring on-campus or off-campus. TMCC will take prompt action to investigate and resolve reports of sexual harassment or sexual violence in accordance with Title IX.  </w:t>
      </w:r>
      <w:r>
        <w:rPr>
          <w:color w:val="000000"/>
          <w:u w:val="single"/>
        </w:rPr>
        <w:t xml:space="preserve">It is important for students to understand that faculty are required by federal law to report </w:t>
      </w:r>
      <w:r>
        <w:rPr>
          <w:color w:val="000000"/>
        </w:rPr>
        <w:t>to the Title IX Coordinator any incidents of sexual violence they become aware of, even if those incidents occurred in the past or are disclosed as part of a class assignment. </w:t>
      </w:r>
      <w:r>
        <w:rPr>
          <w:color w:val="212121"/>
        </w:rPr>
        <w:t>TMCC’s Title IX coordinator is Corey Poitra, TMCC Security &amp; Compliance Officer/Title IX Coordinator, room 122. Phone number is 701-477-1225.</w:t>
      </w:r>
    </w:p>
    <w:p w14:paraId="24CAB7F4" w14:textId="77777777" w:rsidR="00E219C1" w:rsidRDefault="00E219C1">
      <w:pPr>
        <w:pBdr>
          <w:top w:val="nil"/>
          <w:left w:val="nil"/>
          <w:bottom w:val="nil"/>
          <w:right w:val="nil"/>
          <w:between w:val="nil"/>
        </w:pBdr>
        <w:spacing w:after="0" w:line="240" w:lineRule="auto"/>
        <w:rPr>
          <w:b/>
          <w:color w:val="000000"/>
        </w:rPr>
      </w:pPr>
    </w:p>
    <w:p w14:paraId="0FFFBEBF" w14:textId="77777777" w:rsidR="00E219C1" w:rsidRDefault="001141A9">
      <w:pPr>
        <w:pBdr>
          <w:top w:val="nil"/>
          <w:left w:val="nil"/>
          <w:bottom w:val="nil"/>
          <w:right w:val="nil"/>
          <w:between w:val="nil"/>
        </w:pBdr>
        <w:spacing w:after="0" w:line="240" w:lineRule="auto"/>
        <w:rPr>
          <w:b/>
          <w:color w:val="000000"/>
        </w:rPr>
      </w:pPr>
      <w:bookmarkStart w:id="2" w:name="_heading=h.30j0zll" w:colFirst="0" w:colLast="0"/>
      <w:bookmarkEnd w:id="2"/>
      <w:r>
        <w:rPr>
          <w:b/>
          <w:color w:val="000000"/>
        </w:rPr>
        <w:lastRenderedPageBreak/>
        <w:t>*This syllabus is subject to change at the discretion of the instructor with adequate notification to all students.</w:t>
      </w:r>
    </w:p>
    <w:p w14:paraId="61455437" w14:textId="77777777" w:rsidR="00E219C1" w:rsidRDefault="00E219C1">
      <w:pPr>
        <w:pBdr>
          <w:top w:val="nil"/>
          <w:left w:val="nil"/>
          <w:bottom w:val="nil"/>
          <w:right w:val="nil"/>
          <w:between w:val="nil"/>
        </w:pBdr>
        <w:spacing w:after="0" w:line="240" w:lineRule="auto"/>
        <w:rPr>
          <w:color w:val="000000"/>
        </w:rPr>
      </w:pPr>
    </w:p>
    <w:p w14:paraId="3BBCAFFA" w14:textId="77777777" w:rsidR="00E219C1" w:rsidRDefault="001141A9">
      <w:pPr>
        <w:pBdr>
          <w:top w:val="nil"/>
          <w:left w:val="nil"/>
          <w:bottom w:val="nil"/>
          <w:right w:val="nil"/>
          <w:between w:val="nil"/>
        </w:pBdr>
        <w:spacing w:after="0" w:line="240" w:lineRule="auto"/>
        <w:rPr>
          <w:color w:val="000000"/>
        </w:rPr>
      </w:pPr>
      <w:r>
        <w:rPr>
          <w:color w:val="000000"/>
        </w:rPr>
        <w:t xml:space="preserve">MAJOR UNITS (Requirements): Click or tap here to enter text. (DELETE OR ADD UNITS AS NEEDED) </w:t>
      </w:r>
    </w:p>
    <w:p w14:paraId="50B7D62C" w14:textId="77777777" w:rsidR="00E219C1" w:rsidRDefault="00E219C1">
      <w:pPr>
        <w:pBdr>
          <w:top w:val="nil"/>
          <w:left w:val="nil"/>
          <w:bottom w:val="nil"/>
          <w:right w:val="nil"/>
          <w:between w:val="nil"/>
        </w:pBdr>
        <w:spacing w:after="0" w:line="240" w:lineRule="auto"/>
        <w:rPr>
          <w:color w:val="000000"/>
        </w:rPr>
      </w:pPr>
    </w:p>
    <w:tbl>
      <w:tblPr>
        <w:tblStyle w:val="a"/>
        <w:tblW w:w="9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4132"/>
        <w:gridCol w:w="2207"/>
        <w:gridCol w:w="2018"/>
      </w:tblGrid>
      <w:tr w:rsidR="00E219C1" w14:paraId="31C3C9E2" w14:textId="77777777">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52435167" w14:textId="77777777" w:rsidR="00E219C1" w:rsidRDefault="001141A9">
            <w:pPr>
              <w:jc w:val="center"/>
              <w:rPr>
                <w:rFonts w:ascii="Times New Roman" w:eastAsia="Times New Roman" w:hAnsi="Times New Roman" w:cs="Times New Roman"/>
                <w:b/>
                <w:color w:val="000000"/>
              </w:rPr>
            </w:pPr>
            <w:bookmarkStart w:id="3" w:name="_heading=h.1fob9te" w:colFirst="0" w:colLast="0"/>
            <w:bookmarkStart w:id="4" w:name="_heading=h.3znysh7" w:colFirst="0" w:colLast="0"/>
            <w:bookmarkEnd w:id="3"/>
            <w:bookmarkEnd w:id="4"/>
            <w:r>
              <w:rPr>
                <w:rFonts w:ascii="Times New Roman" w:eastAsia="Times New Roman" w:hAnsi="Times New Roman" w:cs="Times New Roman"/>
                <w:b/>
                <w:color w:val="000000"/>
              </w:rPr>
              <w:t>Date/Week</w:t>
            </w:r>
          </w:p>
        </w:tc>
        <w:tc>
          <w:tcPr>
            <w:tcW w:w="4132" w:type="dxa"/>
            <w:tcBorders>
              <w:top w:val="single" w:sz="4" w:space="0" w:color="000000"/>
              <w:left w:val="single" w:sz="4" w:space="0" w:color="000000"/>
              <w:bottom w:val="single" w:sz="4" w:space="0" w:color="000000"/>
              <w:right w:val="single" w:sz="4" w:space="0" w:color="000000"/>
            </w:tcBorders>
            <w:shd w:val="clear" w:color="auto" w:fill="auto"/>
          </w:tcPr>
          <w:p w14:paraId="7B96BC3F" w14:textId="77777777" w:rsidR="00E219C1" w:rsidRDefault="001141A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Topic</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60C0C94D" w14:textId="77777777" w:rsidR="00E219C1" w:rsidRDefault="001141A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Reading/</w:t>
            </w:r>
          </w:p>
          <w:p w14:paraId="5EF77818" w14:textId="77777777" w:rsidR="00E219C1" w:rsidRDefault="001141A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preparation</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56C72ADA" w14:textId="77777777" w:rsidR="00E219C1" w:rsidRDefault="001141A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What’s due/when</w:t>
            </w:r>
          </w:p>
        </w:tc>
      </w:tr>
      <w:tr w:rsidR="00E219C1" w14:paraId="06178287" w14:textId="77777777">
        <w:tc>
          <w:tcPr>
            <w:tcW w:w="1538" w:type="dxa"/>
            <w:tcBorders>
              <w:top w:val="single" w:sz="4" w:space="0" w:color="000000"/>
              <w:left w:val="single" w:sz="4" w:space="0" w:color="000000"/>
              <w:bottom w:val="single" w:sz="4" w:space="0" w:color="000000"/>
              <w:right w:val="single" w:sz="4" w:space="0" w:color="000000"/>
            </w:tcBorders>
          </w:tcPr>
          <w:p w14:paraId="3F24B107"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7DA82FC8"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383E0E7B"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3FBE6438" w14:textId="77777777" w:rsidR="00E219C1" w:rsidRDefault="00E219C1">
            <w:pPr>
              <w:rPr>
                <w:rFonts w:ascii="Times New Roman" w:eastAsia="Times New Roman" w:hAnsi="Times New Roman" w:cs="Times New Roman"/>
                <w:color w:val="000000"/>
                <w:sz w:val="28"/>
                <w:szCs w:val="28"/>
              </w:rPr>
            </w:pPr>
          </w:p>
        </w:tc>
      </w:tr>
      <w:tr w:rsidR="00E219C1" w14:paraId="00010EF2" w14:textId="77777777">
        <w:tc>
          <w:tcPr>
            <w:tcW w:w="1538" w:type="dxa"/>
            <w:tcBorders>
              <w:top w:val="single" w:sz="4" w:space="0" w:color="000000"/>
              <w:left w:val="single" w:sz="4" w:space="0" w:color="000000"/>
              <w:bottom w:val="single" w:sz="4" w:space="0" w:color="000000"/>
              <w:right w:val="single" w:sz="4" w:space="0" w:color="000000"/>
            </w:tcBorders>
          </w:tcPr>
          <w:p w14:paraId="4EF721C6"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79D793A0"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5E475423"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7173BC05" w14:textId="77777777" w:rsidR="00E219C1" w:rsidRDefault="00E219C1">
            <w:pPr>
              <w:rPr>
                <w:rFonts w:ascii="Times New Roman" w:eastAsia="Times New Roman" w:hAnsi="Times New Roman" w:cs="Times New Roman"/>
                <w:color w:val="000000"/>
                <w:sz w:val="28"/>
                <w:szCs w:val="28"/>
              </w:rPr>
            </w:pPr>
          </w:p>
        </w:tc>
      </w:tr>
      <w:tr w:rsidR="00E219C1" w14:paraId="594BE73C" w14:textId="77777777">
        <w:tc>
          <w:tcPr>
            <w:tcW w:w="1538" w:type="dxa"/>
            <w:tcBorders>
              <w:top w:val="single" w:sz="4" w:space="0" w:color="000000"/>
              <w:left w:val="single" w:sz="4" w:space="0" w:color="000000"/>
              <w:bottom w:val="single" w:sz="4" w:space="0" w:color="000000"/>
              <w:right w:val="single" w:sz="4" w:space="0" w:color="000000"/>
            </w:tcBorders>
          </w:tcPr>
          <w:p w14:paraId="43A70898"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7A018F46"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28E27940"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135259CE" w14:textId="77777777" w:rsidR="00E219C1" w:rsidRDefault="00E219C1">
            <w:pPr>
              <w:rPr>
                <w:rFonts w:ascii="Times New Roman" w:eastAsia="Times New Roman" w:hAnsi="Times New Roman" w:cs="Times New Roman"/>
                <w:color w:val="000000"/>
                <w:sz w:val="28"/>
                <w:szCs w:val="28"/>
              </w:rPr>
            </w:pPr>
          </w:p>
        </w:tc>
      </w:tr>
      <w:tr w:rsidR="00E219C1" w14:paraId="0679972A" w14:textId="77777777">
        <w:tc>
          <w:tcPr>
            <w:tcW w:w="1538" w:type="dxa"/>
            <w:tcBorders>
              <w:top w:val="single" w:sz="4" w:space="0" w:color="000000"/>
              <w:left w:val="single" w:sz="4" w:space="0" w:color="000000"/>
              <w:bottom w:val="single" w:sz="4" w:space="0" w:color="000000"/>
              <w:right w:val="single" w:sz="4" w:space="0" w:color="000000"/>
            </w:tcBorders>
          </w:tcPr>
          <w:p w14:paraId="4FF2D9DD"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329CD0CC"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4502EFF6"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1CBC7FA5" w14:textId="77777777" w:rsidR="00E219C1" w:rsidRDefault="00E219C1">
            <w:pPr>
              <w:rPr>
                <w:rFonts w:ascii="Times New Roman" w:eastAsia="Times New Roman" w:hAnsi="Times New Roman" w:cs="Times New Roman"/>
                <w:color w:val="000000"/>
                <w:sz w:val="28"/>
                <w:szCs w:val="28"/>
              </w:rPr>
            </w:pPr>
          </w:p>
        </w:tc>
      </w:tr>
    </w:tbl>
    <w:p w14:paraId="721A05B9" w14:textId="77777777" w:rsidR="00E219C1" w:rsidRDefault="00E219C1">
      <w:pPr>
        <w:pBdr>
          <w:top w:val="nil"/>
          <w:left w:val="nil"/>
          <w:bottom w:val="nil"/>
          <w:right w:val="nil"/>
          <w:between w:val="nil"/>
        </w:pBdr>
        <w:spacing w:after="0" w:line="240" w:lineRule="auto"/>
        <w:rPr>
          <w:color w:val="000000"/>
        </w:rPr>
      </w:pPr>
    </w:p>
    <w:tbl>
      <w:tblPr>
        <w:tblStyle w:val="a0"/>
        <w:tblW w:w="9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4132"/>
        <w:gridCol w:w="2207"/>
        <w:gridCol w:w="2018"/>
      </w:tblGrid>
      <w:tr w:rsidR="00E219C1" w14:paraId="5EE0048B" w14:textId="77777777">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1A1BA53C" w14:textId="3CEA69A8" w:rsidR="00E219C1" w:rsidRDefault="00E219C1">
            <w:pPr>
              <w:jc w:val="center"/>
              <w:rPr>
                <w:rFonts w:ascii="Times New Roman" w:eastAsia="Times New Roman" w:hAnsi="Times New Roman" w:cs="Times New Roman"/>
                <w:b/>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Pr>
          <w:p w14:paraId="319EAABE" w14:textId="53D21131" w:rsidR="00E219C1" w:rsidRDefault="00E219C1">
            <w:pPr>
              <w:jc w:val="center"/>
              <w:rPr>
                <w:rFonts w:ascii="Times New Roman" w:eastAsia="Times New Roman" w:hAnsi="Times New Roman" w:cs="Times New Roman"/>
                <w:b/>
                <w:color w:val="000000"/>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67E617C" w14:textId="13919A1D" w:rsidR="00E219C1" w:rsidRDefault="00E219C1">
            <w:pPr>
              <w:jc w:val="center"/>
              <w:rPr>
                <w:rFonts w:ascii="Times New Roman" w:eastAsia="Times New Roman" w:hAnsi="Times New Roman" w:cs="Times New Roman"/>
                <w:b/>
                <w:color w:val="000000"/>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396E7DE1" w14:textId="6F7917C4" w:rsidR="00E219C1" w:rsidRDefault="00E219C1">
            <w:pPr>
              <w:jc w:val="center"/>
              <w:rPr>
                <w:rFonts w:ascii="Times New Roman" w:eastAsia="Times New Roman" w:hAnsi="Times New Roman" w:cs="Times New Roman"/>
                <w:b/>
                <w:color w:val="000000"/>
              </w:rPr>
            </w:pPr>
          </w:p>
        </w:tc>
      </w:tr>
      <w:tr w:rsidR="00E219C1" w14:paraId="30746294" w14:textId="77777777">
        <w:tc>
          <w:tcPr>
            <w:tcW w:w="1538" w:type="dxa"/>
            <w:tcBorders>
              <w:top w:val="single" w:sz="4" w:space="0" w:color="000000"/>
              <w:left w:val="single" w:sz="4" w:space="0" w:color="000000"/>
              <w:bottom w:val="single" w:sz="4" w:space="0" w:color="000000"/>
              <w:right w:val="single" w:sz="4" w:space="0" w:color="000000"/>
            </w:tcBorders>
          </w:tcPr>
          <w:p w14:paraId="531B203C"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52B09289"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5AF26B75"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2111519B" w14:textId="77777777" w:rsidR="00E219C1" w:rsidRDefault="00E219C1">
            <w:pPr>
              <w:rPr>
                <w:rFonts w:ascii="Times New Roman" w:eastAsia="Times New Roman" w:hAnsi="Times New Roman" w:cs="Times New Roman"/>
                <w:color w:val="000000"/>
                <w:sz w:val="28"/>
                <w:szCs w:val="28"/>
              </w:rPr>
            </w:pPr>
          </w:p>
        </w:tc>
      </w:tr>
      <w:tr w:rsidR="00E219C1" w14:paraId="412F353F" w14:textId="77777777">
        <w:tc>
          <w:tcPr>
            <w:tcW w:w="1538" w:type="dxa"/>
            <w:tcBorders>
              <w:top w:val="single" w:sz="4" w:space="0" w:color="000000"/>
              <w:left w:val="single" w:sz="4" w:space="0" w:color="000000"/>
              <w:bottom w:val="single" w:sz="4" w:space="0" w:color="000000"/>
              <w:right w:val="single" w:sz="4" w:space="0" w:color="000000"/>
            </w:tcBorders>
          </w:tcPr>
          <w:p w14:paraId="7BF6953D"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3DC83E52"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460B9EB0"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46D3AA0B" w14:textId="77777777" w:rsidR="00E219C1" w:rsidRDefault="00E219C1">
            <w:pPr>
              <w:rPr>
                <w:rFonts w:ascii="Times New Roman" w:eastAsia="Times New Roman" w:hAnsi="Times New Roman" w:cs="Times New Roman"/>
                <w:color w:val="000000"/>
                <w:sz w:val="28"/>
                <w:szCs w:val="28"/>
              </w:rPr>
            </w:pPr>
          </w:p>
        </w:tc>
      </w:tr>
      <w:tr w:rsidR="00E219C1" w14:paraId="7CCD27D6" w14:textId="77777777">
        <w:tc>
          <w:tcPr>
            <w:tcW w:w="1538" w:type="dxa"/>
            <w:tcBorders>
              <w:top w:val="single" w:sz="4" w:space="0" w:color="000000"/>
              <w:left w:val="single" w:sz="4" w:space="0" w:color="000000"/>
              <w:bottom w:val="single" w:sz="4" w:space="0" w:color="000000"/>
              <w:right w:val="single" w:sz="4" w:space="0" w:color="000000"/>
            </w:tcBorders>
          </w:tcPr>
          <w:p w14:paraId="4B1A9624"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55FEBE44"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28D612B8"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3798D26B" w14:textId="77777777" w:rsidR="00E219C1" w:rsidRDefault="00E219C1">
            <w:pPr>
              <w:rPr>
                <w:rFonts w:ascii="Times New Roman" w:eastAsia="Times New Roman" w:hAnsi="Times New Roman" w:cs="Times New Roman"/>
                <w:color w:val="000000"/>
                <w:sz w:val="28"/>
                <w:szCs w:val="28"/>
              </w:rPr>
            </w:pPr>
          </w:p>
        </w:tc>
      </w:tr>
      <w:tr w:rsidR="00E219C1" w14:paraId="4F2D54C8" w14:textId="77777777">
        <w:tc>
          <w:tcPr>
            <w:tcW w:w="1538" w:type="dxa"/>
            <w:tcBorders>
              <w:top w:val="single" w:sz="4" w:space="0" w:color="000000"/>
              <w:left w:val="single" w:sz="4" w:space="0" w:color="000000"/>
              <w:bottom w:val="single" w:sz="4" w:space="0" w:color="000000"/>
              <w:right w:val="single" w:sz="4" w:space="0" w:color="000000"/>
            </w:tcBorders>
          </w:tcPr>
          <w:p w14:paraId="657E3C31"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36D822F4"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1CC1CDD9"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5202C430" w14:textId="77777777" w:rsidR="00E219C1" w:rsidRDefault="00E219C1">
            <w:pPr>
              <w:rPr>
                <w:rFonts w:ascii="Times New Roman" w:eastAsia="Times New Roman" w:hAnsi="Times New Roman" w:cs="Times New Roman"/>
                <w:color w:val="000000"/>
                <w:sz w:val="28"/>
                <w:szCs w:val="28"/>
              </w:rPr>
            </w:pPr>
          </w:p>
        </w:tc>
      </w:tr>
    </w:tbl>
    <w:p w14:paraId="21FC5D3E" w14:textId="77777777" w:rsidR="00E219C1" w:rsidRDefault="00E219C1">
      <w:pPr>
        <w:pBdr>
          <w:top w:val="nil"/>
          <w:left w:val="nil"/>
          <w:bottom w:val="nil"/>
          <w:right w:val="nil"/>
          <w:between w:val="nil"/>
        </w:pBdr>
        <w:spacing w:after="0" w:line="240" w:lineRule="auto"/>
        <w:rPr>
          <w:color w:val="000000"/>
        </w:rPr>
      </w:pPr>
    </w:p>
    <w:tbl>
      <w:tblPr>
        <w:tblStyle w:val="a1"/>
        <w:tblW w:w="9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4132"/>
        <w:gridCol w:w="2207"/>
        <w:gridCol w:w="2018"/>
      </w:tblGrid>
      <w:tr w:rsidR="00E219C1" w14:paraId="0F012C77" w14:textId="77777777">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189EAFE3" w14:textId="7C9B39D4" w:rsidR="00E219C1" w:rsidRDefault="00E219C1">
            <w:pPr>
              <w:jc w:val="center"/>
              <w:rPr>
                <w:rFonts w:ascii="Times New Roman" w:eastAsia="Times New Roman" w:hAnsi="Times New Roman" w:cs="Times New Roman"/>
                <w:b/>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Pr>
          <w:p w14:paraId="1ACE5283" w14:textId="36AF429C" w:rsidR="00E219C1" w:rsidRDefault="00E219C1">
            <w:pPr>
              <w:jc w:val="center"/>
              <w:rPr>
                <w:rFonts w:ascii="Times New Roman" w:eastAsia="Times New Roman" w:hAnsi="Times New Roman" w:cs="Times New Roman"/>
                <w:b/>
                <w:color w:val="000000"/>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FB8180E" w14:textId="5482BD91" w:rsidR="00E219C1" w:rsidRDefault="00E219C1">
            <w:pPr>
              <w:jc w:val="center"/>
              <w:rPr>
                <w:rFonts w:ascii="Times New Roman" w:eastAsia="Times New Roman" w:hAnsi="Times New Roman" w:cs="Times New Roman"/>
                <w:b/>
                <w:color w:val="000000"/>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647F9EEF" w14:textId="07E4183E" w:rsidR="00E219C1" w:rsidRDefault="00E219C1">
            <w:pPr>
              <w:jc w:val="center"/>
              <w:rPr>
                <w:rFonts w:ascii="Times New Roman" w:eastAsia="Times New Roman" w:hAnsi="Times New Roman" w:cs="Times New Roman"/>
                <w:b/>
                <w:color w:val="000000"/>
              </w:rPr>
            </w:pPr>
          </w:p>
        </w:tc>
      </w:tr>
      <w:tr w:rsidR="00E219C1" w14:paraId="7357109F" w14:textId="77777777">
        <w:tc>
          <w:tcPr>
            <w:tcW w:w="1538" w:type="dxa"/>
            <w:tcBorders>
              <w:top w:val="single" w:sz="4" w:space="0" w:color="000000"/>
              <w:left w:val="single" w:sz="4" w:space="0" w:color="000000"/>
              <w:bottom w:val="single" w:sz="4" w:space="0" w:color="000000"/>
              <w:right w:val="single" w:sz="4" w:space="0" w:color="000000"/>
            </w:tcBorders>
          </w:tcPr>
          <w:p w14:paraId="3B138B73"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77D999C9"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71ED9A25"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433F6D76" w14:textId="77777777" w:rsidR="00E219C1" w:rsidRDefault="00E219C1">
            <w:pPr>
              <w:rPr>
                <w:rFonts w:ascii="Times New Roman" w:eastAsia="Times New Roman" w:hAnsi="Times New Roman" w:cs="Times New Roman"/>
                <w:color w:val="000000"/>
                <w:sz w:val="28"/>
                <w:szCs w:val="28"/>
              </w:rPr>
            </w:pPr>
          </w:p>
        </w:tc>
      </w:tr>
      <w:tr w:rsidR="00E219C1" w14:paraId="79988958" w14:textId="77777777">
        <w:tc>
          <w:tcPr>
            <w:tcW w:w="1538" w:type="dxa"/>
            <w:tcBorders>
              <w:top w:val="single" w:sz="4" w:space="0" w:color="000000"/>
              <w:left w:val="single" w:sz="4" w:space="0" w:color="000000"/>
              <w:bottom w:val="single" w:sz="4" w:space="0" w:color="000000"/>
              <w:right w:val="single" w:sz="4" w:space="0" w:color="000000"/>
            </w:tcBorders>
          </w:tcPr>
          <w:p w14:paraId="6E258BE9"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31755611"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7D739DB8"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577689FD" w14:textId="77777777" w:rsidR="00E219C1" w:rsidRDefault="00E219C1">
            <w:pPr>
              <w:rPr>
                <w:rFonts w:ascii="Times New Roman" w:eastAsia="Times New Roman" w:hAnsi="Times New Roman" w:cs="Times New Roman"/>
                <w:color w:val="000000"/>
                <w:sz w:val="28"/>
                <w:szCs w:val="28"/>
              </w:rPr>
            </w:pPr>
          </w:p>
        </w:tc>
      </w:tr>
      <w:tr w:rsidR="00E219C1" w14:paraId="5E90B04D" w14:textId="77777777">
        <w:tc>
          <w:tcPr>
            <w:tcW w:w="1538" w:type="dxa"/>
            <w:tcBorders>
              <w:top w:val="single" w:sz="4" w:space="0" w:color="000000"/>
              <w:left w:val="single" w:sz="4" w:space="0" w:color="000000"/>
              <w:bottom w:val="single" w:sz="4" w:space="0" w:color="000000"/>
              <w:right w:val="single" w:sz="4" w:space="0" w:color="000000"/>
            </w:tcBorders>
          </w:tcPr>
          <w:p w14:paraId="6BD9FE63"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2500FAE7"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31A628CA"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4E77A20D" w14:textId="77777777" w:rsidR="00E219C1" w:rsidRDefault="00E219C1">
            <w:pPr>
              <w:rPr>
                <w:rFonts w:ascii="Times New Roman" w:eastAsia="Times New Roman" w:hAnsi="Times New Roman" w:cs="Times New Roman"/>
                <w:color w:val="000000"/>
                <w:sz w:val="28"/>
                <w:szCs w:val="28"/>
              </w:rPr>
            </w:pPr>
          </w:p>
        </w:tc>
      </w:tr>
      <w:tr w:rsidR="00E219C1" w14:paraId="1BAF2BEB" w14:textId="77777777">
        <w:tc>
          <w:tcPr>
            <w:tcW w:w="1538" w:type="dxa"/>
            <w:tcBorders>
              <w:top w:val="single" w:sz="4" w:space="0" w:color="000000"/>
              <w:left w:val="single" w:sz="4" w:space="0" w:color="000000"/>
              <w:bottom w:val="single" w:sz="4" w:space="0" w:color="000000"/>
              <w:right w:val="single" w:sz="4" w:space="0" w:color="000000"/>
            </w:tcBorders>
          </w:tcPr>
          <w:p w14:paraId="6FC8632B" w14:textId="77777777" w:rsidR="00E219C1" w:rsidRDefault="00E219C1">
            <w:pPr>
              <w:rPr>
                <w:rFonts w:ascii="Times New Roman" w:eastAsia="Times New Roman"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14:paraId="759169B8" w14:textId="77777777" w:rsidR="00E219C1" w:rsidRDefault="00E219C1">
            <w:pPr>
              <w:rPr>
                <w:rFonts w:ascii="Times New Roman" w:eastAsia="Times New Roman" w:hAnsi="Times New Roman" w:cs="Times New Roman"/>
                <w:color w:val="000000"/>
                <w:sz w:val="28"/>
                <w:szCs w:val="28"/>
              </w:rPr>
            </w:pPr>
          </w:p>
        </w:tc>
        <w:tc>
          <w:tcPr>
            <w:tcW w:w="2207" w:type="dxa"/>
            <w:tcBorders>
              <w:top w:val="single" w:sz="4" w:space="0" w:color="000000"/>
              <w:left w:val="single" w:sz="4" w:space="0" w:color="000000"/>
              <w:bottom w:val="single" w:sz="4" w:space="0" w:color="000000"/>
              <w:right w:val="single" w:sz="4" w:space="0" w:color="000000"/>
            </w:tcBorders>
          </w:tcPr>
          <w:p w14:paraId="6691B6D8" w14:textId="77777777" w:rsidR="00E219C1" w:rsidRDefault="00E219C1">
            <w:pPr>
              <w:rPr>
                <w:rFonts w:ascii="Times New Roman" w:eastAsia="Times New Roman" w:hAnsi="Times New Roman" w:cs="Times New Roman"/>
                <w:color w:val="000000"/>
                <w:sz w:val="28"/>
                <w:szCs w:val="28"/>
              </w:rPr>
            </w:pPr>
          </w:p>
        </w:tc>
        <w:tc>
          <w:tcPr>
            <w:tcW w:w="2018" w:type="dxa"/>
            <w:tcBorders>
              <w:top w:val="single" w:sz="4" w:space="0" w:color="000000"/>
              <w:left w:val="single" w:sz="4" w:space="0" w:color="000000"/>
              <w:bottom w:val="single" w:sz="4" w:space="0" w:color="000000"/>
              <w:right w:val="single" w:sz="4" w:space="0" w:color="000000"/>
            </w:tcBorders>
          </w:tcPr>
          <w:p w14:paraId="7F20782C" w14:textId="77777777" w:rsidR="00E219C1" w:rsidRDefault="00E219C1">
            <w:pPr>
              <w:rPr>
                <w:rFonts w:ascii="Times New Roman" w:eastAsia="Times New Roman" w:hAnsi="Times New Roman" w:cs="Times New Roman"/>
                <w:color w:val="000000"/>
                <w:sz w:val="28"/>
                <w:szCs w:val="28"/>
              </w:rPr>
            </w:pPr>
          </w:p>
        </w:tc>
      </w:tr>
    </w:tbl>
    <w:p w14:paraId="2A349AA2" w14:textId="77777777" w:rsidR="00E219C1" w:rsidRDefault="00E219C1">
      <w:pPr>
        <w:pBdr>
          <w:top w:val="nil"/>
          <w:left w:val="nil"/>
          <w:bottom w:val="nil"/>
          <w:right w:val="nil"/>
          <w:between w:val="nil"/>
        </w:pBdr>
        <w:spacing w:after="0" w:line="240" w:lineRule="auto"/>
        <w:rPr>
          <w:color w:val="000000"/>
        </w:rPr>
      </w:pPr>
    </w:p>
    <w:sectPr w:rsidR="00E219C1" w:rsidSect="00B672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4781C" w14:textId="77777777" w:rsidR="00407E79" w:rsidRDefault="00407E79">
      <w:pPr>
        <w:spacing w:after="0" w:line="240" w:lineRule="auto"/>
      </w:pPr>
      <w:r>
        <w:separator/>
      </w:r>
    </w:p>
  </w:endnote>
  <w:endnote w:type="continuationSeparator" w:id="0">
    <w:p w14:paraId="5FE1F6E0" w14:textId="77777777" w:rsidR="00407E79" w:rsidRDefault="0040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68824" w14:textId="77777777" w:rsidR="00E219C1" w:rsidRDefault="00E219C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225B" w14:textId="77777777" w:rsidR="00E219C1" w:rsidRDefault="001141A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0" locked="0" layoutInCell="1" hidden="0" allowOverlap="1" wp14:anchorId="1DFB7935" wp14:editId="5365A6C4">
          <wp:simplePos x="0" y="0"/>
          <wp:positionH relativeFrom="column">
            <wp:posOffset>1428750</wp:posOffset>
          </wp:positionH>
          <wp:positionV relativeFrom="paragraph">
            <wp:posOffset>98425</wp:posOffset>
          </wp:positionV>
          <wp:extent cx="3218045" cy="1341825"/>
          <wp:effectExtent l="0" t="0" r="0" b="0"/>
          <wp:wrapSquare wrapText="bothSides" distT="0" distB="0" distL="0" distR="0"/>
          <wp:docPr id="958026717" name="Picture 95802671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18045" cy="13418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89C2" w14:textId="77777777" w:rsidR="00E219C1" w:rsidRDefault="00E219C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F8B7B" w14:textId="77777777" w:rsidR="00407E79" w:rsidRDefault="00407E79">
      <w:pPr>
        <w:spacing w:after="0" w:line="240" w:lineRule="auto"/>
      </w:pPr>
      <w:r>
        <w:separator/>
      </w:r>
    </w:p>
  </w:footnote>
  <w:footnote w:type="continuationSeparator" w:id="0">
    <w:p w14:paraId="2392ECF5" w14:textId="77777777" w:rsidR="00407E79" w:rsidRDefault="0040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48CE" w14:textId="77777777" w:rsidR="00E219C1" w:rsidRDefault="00E219C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8E2B" w14:textId="49A1DBE0" w:rsidR="00E219C1" w:rsidRDefault="001141A9" w:rsidP="00B672F9">
    <w:pP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20BBF0A8" wp14:editId="06315FFA">
          <wp:simplePos x="0" y="0"/>
          <wp:positionH relativeFrom="column">
            <wp:posOffset>-471170</wp:posOffset>
          </wp:positionH>
          <wp:positionV relativeFrom="paragraph">
            <wp:posOffset>-456565</wp:posOffset>
          </wp:positionV>
          <wp:extent cx="6938963" cy="1142888"/>
          <wp:effectExtent l="0" t="0" r="0" b="0"/>
          <wp:wrapTopAndBottom distT="0" distB="0"/>
          <wp:docPr id="456544299" name="Picture 45654429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38963" cy="11428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52CF" w14:textId="77777777" w:rsidR="00E219C1" w:rsidRDefault="00E219C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61153"/>
    <w:multiLevelType w:val="multilevel"/>
    <w:tmpl w:val="A5EE1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58301E"/>
    <w:multiLevelType w:val="multilevel"/>
    <w:tmpl w:val="59D818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B90ED5"/>
    <w:multiLevelType w:val="multilevel"/>
    <w:tmpl w:val="796C9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DD767A"/>
    <w:multiLevelType w:val="multilevel"/>
    <w:tmpl w:val="E56E63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FC91FEC"/>
    <w:multiLevelType w:val="hybridMultilevel"/>
    <w:tmpl w:val="1A2E96A0"/>
    <w:lvl w:ilvl="0" w:tplc="695C55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C1"/>
    <w:rsid w:val="001141A9"/>
    <w:rsid w:val="00251A5C"/>
    <w:rsid w:val="002C07C9"/>
    <w:rsid w:val="002E2D12"/>
    <w:rsid w:val="00350CB8"/>
    <w:rsid w:val="003B1759"/>
    <w:rsid w:val="00407E79"/>
    <w:rsid w:val="00416AF0"/>
    <w:rsid w:val="00660EED"/>
    <w:rsid w:val="007B54D4"/>
    <w:rsid w:val="00974059"/>
    <w:rsid w:val="00B02526"/>
    <w:rsid w:val="00B54956"/>
    <w:rsid w:val="00B672F9"/>
    <w:rsid w:val="00C247FA"/>
    <w:rsid w:val="00CF57B7"/>
    <w:rsid w:val="00E219C1"/>
    <w:rsid w:val="00EB3FD3"/>
    <w:rsid w:val="00F1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A48AD"/>
  <w15:docId w15:val="{9B3D9406-24BB-491C-9D88-F2A5F8C7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4773D"/>
    <w:rPr>
      <w:color w:val="808080"/>
    </w:rPr>
  </w:style>
  <w:style w:type="paragraph" w:styleId="ListParagraph">
    <w:name w:val="List Paragraph"/>
    <w:basedOn w:val="Normal"/>
    <w:uiPriority w:val="34"/>
    <w:qFormat/>
    <w:rsid w:val="0025357C"/>
    <w:pPr>
      <w:ind w:left="720"/>
      <w:contextualSpacing/>
    </w:pPr>
  </w:style>
  <w:style w:type="paragraph" w:styleId="NoSpacing">
    <w:name w:val="No Spacing"/>
    <w:link w:val="NoSpacingChar"/>
    <w:uiPriority w:val="1"/>
    <w:qFormat/>
    <w:rsid w:val="008F33DE"/>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8F33DE"/>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6D2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0E"/>
    <w:rPr>
      <w:rFonts w:ascii="Segoe UI" w:hAnsi="Segoe UI" w:cs="Segoe UI"/>
      <w:sz w:val="18"/>
      <w:szCs w:val="18"/>
    </w:rPr>
  </w:style>
  <w:style w:type="table" w:customStyle="1" w:styleId="TableGrid1">
    <w:name w:val="Table Grid1"/>
    <w:basedOn w:val="TableNormal"/>
    <w:uiPriority w:val="59"/>
    <w:rsid w:val="004952EA"/>
    <w:pPr>
      <w:spacing w:after="0" w:line="240" w:lineRule="auto"/>
    </w:pPr>
    <w:rPr>
      <w:rFonts w:eastAsia="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952EA"/>
    <w:pPr>
      <w:spacing w:after="0" w:line="240" w:lineRule="auto"/>
    </w:pPr>
    <w:rPr>
      <w:rFonts w:eastAsia="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F72"/>
    <w:rPr>
      <w:color w:val="0000FF"/>
      <w:u w:val="single"/>
    </w:rPr>
  </w:style>
  <w:style w:type="paragraph" w:styleId="NormalWeb">
    <w:name w:val="Normal (Web)"/>
    <w:basedOn w:val="Normal"/>
    <w:uiPriority w:val="99"/>
    <w:semiHidden/>
    <w:unhideWhenUsed/>
    <w:rsid w:val="00297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949"/>
    <w:rPr>
      <w:b/>
      <w:bCs/>
    </w:rPr>
  </w:style>
  <w:style w:type="table" w:customStyle="1" w:styleId="a">
    <w:basedOn w:val="TableNormal"/>
    <w:pPr>
      <w:spacing w:after="0" w:line="240" w:lineRule="auto"/>
    </w:pPr>
    <w:rPr>
      <w:sz w:val="24"/>
      <w:szCs w:val="24"/>
    </w:rPr>
    <w:tblPr>
      <w:tblStyleRowBandSize w:val="1"/>
      <w:tblStyleColBandSize w:val="1"/>
    </w:tblPr>
  </w:style>
  <w:style w:type="table" w:customStyle="1" w:styleId="a0">
    <w:basedOn w:val="TableNormal"/>
    <w:pPr>
      <w:spacing w:after="0" w:line="240" w:lineRule="auto"/>
    </w:pPr>
    <w:rPr>
      <w:sz w:val="24"/>
      <w:szCs w:val="24"/>
    </w:rPr>
    <w:tblPr>
      <w:tblStyleRowBandSize w:val="1"/>
      <w:tblStyleColBandSize w:val="1"/>
    </w:tblPr>
  </w:style>
  <w:style w:type="table" w:customStyle="1" w:styleId="a1">
    <w:basedOn w:val="TableNormal"/>
    <w:pPr>
      <w:spacing w:after="0" w:line="240" w:lineRule="auto"/>
    </w:pPr>
    <w:rPr>
      <w:sz w:val="24"/>
      <w:szCs w:val="24"/>
    </w:rPr>
    <w:tblPr>
      <w:tblStyleRowBandSize w:val="1"/>
      <w:tblStyleColBandSize w:val="1"/>
    </w:tblPr>
  </w:style>
  <w:style w:type="table" w:customStyle="1" w:styleId="a2">
    <w:basedOn w:val="TableNormal"/>
    <w:pPr>
      <w:spacing w:after="0" w:line="240" w:lineRule="auto"/>
    </w:pPr>
    <w:rPr>
      <w:sz w:val="24"/>
      <w:szCs w:val="24"/>
    </w:rPr>
    <w:tblPr>
      <w:tblStyleRowBandSize w:val="1"/>
      <w:tblStyleColBandSize w:val="1"/>
    </w:tblPr>
  </w:style>
  <w:style w:type="table" w:customStyle="1" w:styleId="a3">
    <w:basedOn w:val="TableNormal"/>
    <w:pPr>
      <w:spacing w:after="0" w:line="240" w:lineRule="auto"/>
    </w:pPr>
    <w:rPr>
      <w:sz w:val="24"/>
      <w:szCs w:val="24"/>
    </w:r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2E2D12"/>
    <w:rPr>
      <w:color w:val="605E5C"/>
      <w:shd w:val="clear" w:color="auto" w:fill="E1DFDD"/>
    </w:rPr>
  </w:style>
  <w:style w:type="table" w:styleId="TableGrid">
    <w:name w:val="Table Grid"/>
    <w:basedOn w:val="TableNormal"/>
    <w:uiPriority w:val="39"/>
    <w:rsid w:val="002E2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374c9f-fc87-49ad-9ca2-a82cdca5e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8EA71CE11644D88FA46F64F263A98" ma:contentTypeVersion="17" ma:contentTypeDescription="Create a new document." ma:contentTypeScope="" ma:versionID="1a8e002e99c84b3c2021ed8184006530">
  <xsd:schema xmlns:xsd="http://www.w3.org/2001/XMLSchema" xmlns:xs="http://www.w3.org/2001/XMLSchema" xmlns:p="http://schemas.microsoft.com/office/2006/metadata/properties" xmlns:ns3="3b374c9f-fc87-49ad-9ca2-a82cdca5ee3a" xmlns:ns4="8c939d4d-c13c-4a68-a724-4b8cb0f9ce75" targetNamespace="http://schemas.microsoft.com/office/2006/metadata/properties" ma:root="true" ma:fieldsID="859c13ef53fa72fc63a1e673559f6d5b" ns3:_="" ns4:_="">
    <xsd:import namespace="3b374c9f-fc87-49ad-9ca2-a82cdca5ee3a"/>
    <xsd:import namespace="8c939d4d-c13c-4a68-a724-4b8cb0f9ce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74c9f-fc87-49ad-9ca2-a82cdca5e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39d4d-c13c-4a68-a724-4b8cb0f9ce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MZoi0T8FRKQWNNZaTN+dVsPqpg==">CgMxLjAyCGguZ2pkZ3hzMgloLjMwajB6bGwyCWguMWZvYjl0ZTIJaC4zem55c2g3OAByITF0cGx2YWNpTlZ4UnJTdlBLZmVLNUU3TjAyejM3X2Vwaw==</go:docsCustomData>
</go:gDocsCustomXmlDataStorage>
</file>

<file path=customXml/itemProps1.xml><?xml version="1.0" encoding="utf-8"?>
<ds:datastoreItem xmlns:ds="http://schemas.openxmlformats.org/officeDocument/2006/customXml" ds:itemID="{65283BA5-0FAB-4A9F-BCF8-D24FED7E69D5}">
  <ds:schemaRefs>
    <ds:schemaRef ds:uri="http://schemas.microsoft.com/office/2006/metadata/properties"/>
    <ds:schemaRef ds:uri="http://schemas.microsoft.com/office/infopath/2007/PartnerControls"/>
    <ds:schemaRef ds:uri="3b374c9f-fc87-49ad-9ca2-a82cdca5ee3a"/>
  </ds:schemaRefs>
</ds:datastoreItem>
</file>

<file path=customXml/itemProps2.xml><?xml version="1.0" encoding="utf-8"?>
<ds:datastoreItem xmlns:ds="http://schemas.openxmlformats.org/officeDocument/2006/customXml" ds:itemID="{589879E6-30C3-4D9F-A89B-86727C165FAC}">
  <ds:schemaRefs>
    <ds:schemaRef ds:uri="http://schemas.microsoft.com/sharepoint/v3/contenttype/forms"/>
  </ds:schemaRefs>
</ds:datastoreItem>
</file>

<file path=customXml/itemProps3.xml><?xml version="1.0" encoding="utf-8"?>
<ds:datastoreItem xmlns:ds="http://schemas.openxmlformats.org/officeDocument/2006/customXml" ds:itemID="{35186D45-9083-4AC1-9AB8-7177CF084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74c9f-fc87-49ad-9ca2-a82cdca5ee3a"/>
    <ds:schemaRef ds:uri="8c939d4d-c13c-4a68-a724-4b8cb0f9c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Tyler Parisien</cp:lastModifiedBy>
  <cp:revision>2</cp:revision>
  <dcterms:created xsi:type="dcterms:W3CDTF">2024-08-05T15:03:00Z</dcterms:created>
  <dcterms:modified xsi:type="dcterms:W3CDTF">2024-08-05T15:03:00Z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0x010100E448EA71CE11644D88FA46F64F263A98</vt:lpwstr>
  </property>
</Properties>
</file>